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E030BD" w14:textId="0772DEAE" w:rsidR="005505C4" w:rsidRPr="005505C4" w:rsidRDefault="005505C4" w:rsidP="006E2FAD">
      <w:pPr>
        <w:spacing w:after="0" w:line="240" w:lineRule="auto"/>
        <w:jc w:val="center"/>
        <w:rPr>
          <w:rFonts w:ascii="Times New Roman" w:eastAsia="Times New Roman" w:hAnsi="Times New Roman" w:cs="Times New Roman"/>
          <w:b/>
          <w:bCs/>
          <w:sz w:val="28"/>
          <w:szCs w:val="24"/>
        </w:rPr>
      </w:pPr>
      <w:r w:rsidRPr="005505C4">
        <w:rPr>
          <w:rFonts w:ascii="Times New Roman" w:eastAsia="Times New Roman" w:hAnsi="Times New Roman" w:cs="Times New Roman"/>
          <w:b/>
          <w:bCs/>
          <w:sz w:val="28"/>
          <w:szCs w:val="24"/>
        </w:rPr>
        <w:t>«Жеке сот орындаушыларының қызметін бақылауды жүзеге асыру қағидаларын бекіту туралы» Қазақстан Республикасы Әділет министрінің 2018 жылғы 1 ақпанд</w:t>
      </w:r>
      <w:r w:rsidR="006E2FAD">
        <w:rPr>
          <w:rFonts w:ascii="Times New Roman" w:eastAsia="Times New Roman" w:hAnsi="Times New Roman" w:cs="Times New Roman"/>
          <w:b/>
          <w:bCs/>
          <w:sz w:val="28"/>
          <w:szCs w:val="24"/>
          <w:lang w:val="kk-KZ"/>
        </w:rPr>
        <w:t>а</w:t>
      </w:r>
      <w:r w:rsidRPr="005505C4">
        <w:rPr>
          <w:rFonts w:ascii="Times New Roman" w:eastAsia="Times New Roman" w:hAnsi="Times New Roman" w:cs="Times New Roman"/>
          <w:b/>
          <w:bCs/>
          <w:sz w:val="28"/>
          <w:szCs w:val="24"/>
        </w:rPr>
        <w:t>ғы № 171 бұйрығына өзгерістер</w:t>
      </w:r>
      <w:r w:rsidR="00EC071C">
        <w:rPr>
          <w:rFonts w:ascii="Times New Roman" w:eastAsia="Times New Roman" w:hAnsi="Times New Roman" w:cs="Times New Roman"/>
          <w:b/>
          <w:bCs/>
          <w:sz w:val="28"/>
          <w:szCs w:val="24"/>
          <w:lang w:val="kk-KZ"/>
        </w:rPr>
        <w:t xml:space="preserve"> мен толықтыру</w:t>
      </w:r>
      <w:r w:rsidRPr="005505C4">
        <w:rPr>
          <w:rFonts w:ascii="Times New Roman" w:eastAsia="Times New Roman" w:hAnsi="Times New Roman" w:cs="Times New Roman"/>
          <w:b/>
          <w:bCs/>
          <w:sz w:val="28"/>
          <w:szCs w:val="24"/>
        </w:rPr>
        <w:t xml:space="preserve"> енгізу туралы»</w:t>
      </w:r>
      <w:r w:rsidRPr="005505C4">
        <w:t xml:space="preserve"> </w:t>
      </w:r>
      <w:r w:rsidRPr="005505C4">
        <w:rPr>
          <w:rFonts w:ascii="Times New Roman" w:eastAsia="Times New Roman" w:hAnsi="Times New Roman" w:cs="Times New Roman"/>
          <w:b/>
          <w:bCs/>
          <w:sz w:val="28"/>
          <w:szCs w:val="24"/>
        </w:rPr>
        <w:t>Әділет министрінің бұйрығына</w:t>
      </w:r>
      <w:r>
        <w:rPr>
          <w:rFonts w:ascii="Times New Roman" w:eastAsia="Times New Roman" w:hAnsi="Times New Roman" w:cs="Times New Roman"/>
          <w:b/>
          <w:bCs/>
          <w:sz w:val="28"/>
          <w:szCs w:val="24"/>
        </w:rPr>
        <w:t xml:space="preserve"> салыстырмалы кесте</w:t>
      </w:r>
    </w:p>
    <w:p w14:paraId="7A49AB1F" w14:textId="77777777" w:rsidR="00E51E2F" w:rsidRPr="00C93FD5" w:rsidRDefault="00E51E2F" w:rsidP="006E2FAD">
      <w:pPr>
        <w:shd w:val="clear" w:color="auto" w:fill="FFFFFF"/>
        <w:spacing w:after="0" w:line="240" w:lineRule="auto"/>
        <w:rPr>
          <w:rFonts w:ascii="Times New Roman" w:eastAsia="Times New Roman" w:hAnsi="Times New Roman" w:cs="Times New Roman"/>
          <w:b/>
          <w:bCs/>
          <w:sz w:val="28"/>
          <w:szCs w:val="24"/>
        </w:rPr>
      </w:pPr>
    </w:p>
    <w:tbl>
      <w:tblPr>
        <w:tblW w:w="15745" w:type="dxa"/>
        <w:tblInd w:w="-649"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426"/>
        <w:gridCol w:w="1417"/>
        <w:gridCol w:w="4961"/>
        <w:gridCol w:w="5528"/>
        <w:gridCol w:w="3402"/>
        <w:gridCol w:w="11"/>
      </w:tblGrid>
      <w:tr w:rsidR="00B37248" w:rsidRPr="00C93FD5" w14:paraId="4CD28FA0" w14:textId="77777777" w:rsidTr="00EC071C">
        <w:trPr>
          <w:gridAfter w:val="1"/>
          <w:wAfter w:w="11" w:type="dxa"/>
          <w:trHeight w:val="871"/>
        </w:trPr>
        <w:tc>
          <w:tcPr>
            <w:tcW w:w="4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B1C5753" w14:textId="32B52806" w:rsidR="007540A0" w:rsidRPr="00C93FD5" w:rsidRDefault="005505C4" w:rsidP="006E2FA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EFE3E" w14:textId="5C131F86" w:rsidR="007540A0" w:rsidRPr="00C93FD5" w:rsidRDefault="005505C4" w:rsidP="006E2FAD">
            <w:pPr>
              <w:spacing w:after="0" w:line="240" w:lineRule="auto"/>
              <w:jc w:val="center"/>
              <w:rPr>
                <w:rFonts w:ascii="Times New Roman" w:eastAsia="Times New Roman" w:hAnsi="Times New Roman" w:cs="Times New Roman"/>
                <w:b/>
                <w:sz w:val="24"/>
                <w:szCs w:val="24"/>
              </w:rPr>
            </w:pPr>
            <w:r w:rsidRPr="005505C4">
              <w:rPr>
                <w:rFonts w:ascii="Times New Roman" w:eastAsia="Times New Roman" w:hAnsi="Times New Roman" w:cs="Times New Roman"/>
                <w:b/>
                <w:sz w:val="24"/>
                <w:szCs w:val="24"/>
              </w:rPr>
              <w:t>Құрылымдық элемент</w:t>
            </w:r>
          </w:p>
        </w:tc>
        <w:tc>
          <w:tcPr>
            <w:tcW w:w="4961" w:type="dxa"/>
            <w:tcBorders>
              <w:top w:val="single" w:sz="6" w:space="0" w:color="000000"/>
              <w:left w:val="single" w:sz="6" w:space="0" w:color="000000"/>
              <w:bottom w:val="single" w:sz="4" w:space="0" w:color="auto"/>
              <w:right w:val="single" w:sz="6" w:space="0" w:color="000000"/>
            </w:tcBorders>
            <w:tcMar>
              <w:top w:w="60" w:type="dxa"/>
              <w:left w:w="60" w:type="dxa"/>
              <w:bottom w:w="60" w:type="dxa"/>
              <w:right w:w="60" w:type="dxa"/>
            </w:tcMar>
            <w:hideMark/>
          </w:tcPr>
          <w:p w14:paraId="267C6A5D" w14:textId="669E9BC5" w:rsidR="007540A0" w:rsidRPr="00C93FD5" w:rsidRDefault="006212D7" w:rsidP="006E2FA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Қолданыстағы</w:t>
            </w:r>
            <w:r w:rsidR="007540A0" w:rsidRPr="00C93FD5">
              <w:rPr>
                <w:rFonts w:ascii="Times New Roman" w:eastAsia="Times New Roman" w:hAnsi="Times New Roman" w:cs="Times New Roman"/>
                <w:b/>
                <w:sz w:val="24"/>
                <w:szCs w:val="24"/>
              </w:rPr>
              <w:t xml:space="preserve"> редакция</w:t>
            </w:r>
          </w:p>
        </w:tc>
        <w:tc>
          <w:tcPr>
            <w:tcW w:w="5528" w:type="dxa"/>
            <w:tcBorders>
              <w:top w:val="single" w:sz="6" w:space="0" w:color="000000"/>
              <w:left w:val="single" w:sz="6" w:space="0" w:color="000000"/>
              <w:bottom w:val="single" w:sz="4" w:space="0" w:color="auto"/>
              <w:right w:val="single" w:sz="6" w:space="0" w:color="000000"/>
            </w:tcBorders>
            <w:tcMar>
              <w:top w:w="60" w:type="dxa"/>
              <w:left w:w="60" w:type="dxa"/>
              <w:bottom w:w="60" w:type="dxa"/>
              <w:right w:w="60" w:type="dxa"/>
            </w:tcMar>
            <w:hideMark/>
          </w:tcPr>
          <w:p w14:paraId="0E094376" w14:textId="4A10559F" w:rsidR="007540A0" w:rsidRPr="00C93FD5" w:rsidRDefault="006212D7" w:rsidP="006E2FA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Ұсынылған</w:t>
            </w:r>
            <w:r w:rsidR="007540A0" w:rsidRPr="00C93FD5">
              <w:rPr>
                <w:rFonts w:ascii="Times New Roman" w:eastAsia="Times New Roman" w:hAnsi="Times New Roman" w:cs="Times New Roman"/>
                <w:b/>
                <w:sz w:val="24"/>
                <w:szCs w:val="24"/>
              </w:rPr>
              <w:t xml:space="preserve"> редакция</w:t>
            </w:r>
          </w:p>
        </w:tc>
        <w:tc>
          <w:tcPr>
            <w:tcW w:w="340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46DB8E5" w14:textId="7F0EDEAB" w:rsidR="00191C07" w:rsidRPr="00C93FD5" w:rsidRDefault="006212D7" w:rsidP="006E2FA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Негіздеме</w:t>
            </w:r>
            <w:r w:rsidR="007540A0" w:rsidRPr="00C93FD5">
              <w:rPr>
                <w:rFonts w:ascii="Times New Roman" w:eastAsia="Times New Roman" w:hAnsi="Times New Roman" w:cs="Times New Roman"/>
                <w:b/>
                <w:sz w:val="24"/>
                <w:szCs w:val="24"/>
              </w:rPr>
              <w:br/>
            </w:r>
          </w:p>
          <w:p w14:paraId="505AF76A" w14:textId="77777777" w:rsidR="007540A0" w:rsidRPr="00C93FD5" w:rsidRDefault="007540A0" w:rsidP="006E2FAD">
            <w:pPr>
              <w:spacing w:after="0" w:line="240" w:lineRule="auto"/>
              <w:jc w:val="center"/>
              <w:rPr>
                <w:rFonts w:ascii="Times New Roman" w:eastAsia="Times New Roman" w:hAnsi="Times New Roman" w:cs="Times New Roman"/>
                <w:b/>
                <w:sz w:val="24"/>
                <w:szCs w:val="24"/>
              </w:rPr>
            </w:pPr>
          </w:p>
        </w:tc>
      </w:tr>
      <w:tr w:rsidR="007B54C5" w:rsidRPr="00C93FD5" w14:paraId="64DDFE1E" w14:textId="77777777" w:rsidTr="00EC071C">
        <w:trPr>
          <w:trHeight w:val="499"/>
        </w:trPr>
        <w:tc>
          <w:tcPr>
            <w:tcW w:w="15745"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7272C5E" w14:textId="7CB917E5" w:rsidR="007B54C5" w:rsidRPr="00C93FD5" w:rsidRDefault="006212D7" w:rsidP="006E2FAD">
            <w:pPr>
              <w:spacing w:after="0" w:line="240" w:lineRule="auto"/>
              <w:jc w:val="center"/>
              <w:rPr>
                <w:rFonts w:ascii="Times New Roman" w:eastAsia="Times New Roman" w:hAnsi="Times New Roman" w:cs="Times New Roman"/>
                <w:b/>
                <w:sz w:val="24"/>
                <w:szCs w:val="24"/>
              </w:rPr>
            </w:pPr>
            <w:r w:rsidRPr="006212D7">
              <w:rPr>
                <w:rFonts w:ascii="Times New Roman" w:eastAsia="Times New Roman" w:hAnsi="Times New Roman" w:cs="Times New Roman"/>
                <w:b/>
                <w:sz w:val="24"/>
                <w:szCs w:val="24"/>
              </w:rPr>
              <w:t>Жеке сот орындаушыларының қызметін бақылауды жүзеге асыру қағидалары</w:t>
            </w:r>
          </w:p>
        </w:tc>
      </w:tr>
      <w:tr w:rsidR="00955B73" w:rsidRPr="00C93FD5" w14:paraId="5D5606DE" w14:textId="77777777" w:rsidTr="00EC071C">
        <w:trPr>
          <w:gridAfter w:val="1"/>
          <w:wAfter w:w="11" w:type="dxa"/>
          <w:trHeight w:val="784"/>
        </w:trPr>
        <w:tc>
          <w:tcPr>
            <w:tcW w:w="4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3558013" w14:textId="31BD18FB" w:rsidR="00955B73" w:rsidRPr="00C93FD5" w:rsidRDefault="00955B73" w:rsidP="00955B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21F1CCB" w14:textId="6AF0E5CB" w:rsidR="00955B73" w:rsidRPr="00C93FD5" w:rsidRDefault="00955B73" w:rsidP="00955B73">
            <w:pPr>
              <w:spacing w:after="0" w:line="240" w:lineRule="auto"/>
              <w:jc w:val="both"/>
              <w:rPr>
                <w:rFonts w:ascii="Times New Roman" w:hAnsi="Times New Roman" w:cs="Times New Roman"/>
                <w:b/>
                <w:bCs/>
                <w:spacing w:val="2"/>
                <w:sz w:val="24"/>
                <w:szCs w:val="24"/>
              </w:rPr>
            </w:pPr>
            <w:r>
              <w:rPr>
                <w:rFonts w:ascii="Times New Roman" w:hAnsi="Times New Roman" w:cs="Times New Roman"/>
                <w:spacing w:val="2"/>
                <w:sz w:val="24"/>
                <w:szCs w:val="24"/>
                <w:lang w:val="kk-KZ"/>
              </w:rPr>
              <w:t>20-тармақ</w:t>
            </w:r>
          </w:p>
        </w:tc>
        <w:tc>
          <w:tcPr>
            <w:tcW w:w="496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A76E4EA" w14:textId="77777777" w:rsidR="008D51A4" w:rsidRPr="008D51A4" w:rsidRDefault="008D51A4" w:rsidP="008D51A4">
            <w:pPr>
              <w:spacing w:after="0" w:line="240" w:lineRule="auto"/>
              <w:jc w:val="both"/>
              <w:rPr>
                <w:rFonts w:ascii="Times New Roman" w:hAnsi="Times New Roman" w:cs="Times New Roman"/>
                <w:sz w:val="24"/>
                <w:szCs w:val="24"/>
                <w:lang w:val="kk-KZ"/>
              </w:rPr>
            </w:pPr>
            <w:r w:rsidRPr="008D51A4">
              <w:rPr>
                <w:rFonts w:ascii="Times New Roman" w:hAnsi="Times New Roman" w:cs="Times New Roman"/>
                <w:sz w:val="24"/>
                <w:szCs w:val="24"/>
                <w:lang w:val="kk-KZ"/>
              </w:rPr>
              <w:t>20. Қорытынды кіріспе, сипаттама-уәждеме және қорытынды бөліктерінен тұрады.</w:t>
            </w:r>
          </w:p>
          <w:p w14:paraId="615D63BF" w14:textId="77777777" w:rsidR="008D51A4" w:rsidRPr="008D51A4" w:rsidRDefault="008D51A4" w:rsidP="008D51A4">
            <w:pPr>
              <w:spacing w:after="0" w:line="240" w:lineRule="auto"/>
              <w:jc w:val="both"/>
              <w:rPr>
                <w:rFonts w:ascii="Times New Roman" w:hAnsi="Times New Roman" w:cs="Times New Roman"/>
                <w:sz w:val="24"/>
                <w:szCs w:val="24"/>
                <w:lang w:val="kk-KZ"/>
              </w:rPr>
            </w:pPr>
            <w:r w:rsidRPr="008D51A4">
              <w:rPr>
                <w:rFonts w:ascii="Times New Roman" w:hAnsi="Times New Roman" w:cs="Times New Roman"/>
                <w:sz w:val="24"/>
                <w:szCs w:val="24"/>
                <w:lang w:val="kk-KZ"/>
              </w:rPr>
              <w:t xml:space="preserve">      Қорытындының кіріспе бөлігінде бақылаудың түрі туралы мәліметтер, бақылауды жүзеге асырған адамның және бақылауға жататын жеке сот орындаушысының тегі, аты, әкесінің аты (бар болған жағдайда), бақылауды жүргізу мерзімі, жеке сот орындаушысының бақылауды тағайындау туралы бұйрықтың нөмірі және күні көрсетіледі.</w:t>
            </w:r>
          </w:p>
          <w:p w14:paraId="6291B239" w14:textId="77777777" w:rsidR="008D51A4" w:rsidRPr="008D51A4" w:rsidRDefault="008D51A4" w:rsidP="008D51A4">
            <w:pPr>
              <w:spacing w:after="0" w:line="240" w:lineRule="auto"/>
              <w:jc w:val="both"/>
              <w:rPr>
                <w:rFonts w:ascii="Times New Roman" w:hAnsi="Times New Roman" w:cs="Times New Roman"/>
                <w:sz w:val="24"/>
                <w:szCs w:val="24"/>
                <w:lang w:val="kk-KZ"/>
              </w:rPr>
            </w:pPr>
            <w:r w:rsidRPr="008D51A4">
              <w:rPr>
                <w:rFonts w:ascii="Times New Roman" w:hAnsi="Times New Roman" w:cs="Times New Roman"/>
                <w:sz w:val="24"/>
                <w:szCs w:val="24"/>
                <w:lang w:val="kk-KZ"/>
              </w:rPr>
              <w:t xml:space="preserve">      Қорытындының сипаттама-уәждеме бөлігінде жеке сот орындаушысының қызметі туралы және атқарушылық іс жүргізу туралы мәліметтер, оның ішінде атқарушылық әрекеттер хронологиялық тәртіппен баяндалады.</w:t>
            </w:r>
          </w:p>
          <w:p w14:paraId="64C3FD8B" w14:textId="77777777" w:rsidR="008D51A4" w:rsidRPr="008D51A4" w:rsidRDefault="008D51A4" w:rsidP="008D51A4">
            <w:pPr>
              <w:spacing w:after="0" w:line="240" w:lineRule="auto"/>
              <w:jc w:val="both"/>
              <w:rPr>
                <w:rFonts w:ascii="Times New Roman" w:hAnsi="Times New Roman" w:cs="Times New Roman"/>
                <w:sz w:val="24"/>
                <w:szCs w:val="24"/>
                <w:lang w:val="kk-KZ"/>
              </w:rPr>
            </w:pPr>
            <w:r w:rsidRPr="008D51A4">
              <w:rPr>
                <w:rFonts w:ascii="Times New Roman" w:hAnsi="Times New Roman" w:cs="Times New Roman"/>
                <w:sz w:val="24"/>
                <w:szCs w:val="24"/>
                <w:lang w:val="kk-KZ"/>
              </w:rPr>
              <w:t xml:space="preserve">      Қорытынды бөлікте Қазақстан Республикасының заңнамасын бұзушылықтың болуы немесе болмауы, төмендегі мерзімдер белгілене отырып, оларды жою жөніндегі ұсынымдар туралы қорытындыда:</w:t>
            </w:r>
          </w:p>
          <w:p w14:paraId="0A5B7E54" w14:textId="77777777" w:rsidR="008D51A4" w:rsidRPr="008D51A4" w:rsidRDefault="008D51A4" w:rsidP="008D51A4">
            <w:pPr>
              <w:spacing w:after="0" w:line="240" w:lineRule="auto"/>
              <w:jc w:val="both"/>
              <w:rPr>
                <w:rFonts w:ascii="Times New Roman" w:hAnsi="Times New Roman" w:cs="Times New Roman"/>
                <w:sz w:val="24"/>
                <w:szCs w:val="24"/>
                <w:lang w:val="kk-KZ"/>
              </w:rPr>
            </w:pPr>
            <w:r w:rsidRPr="008D51A4">
              <w:rPr>
                <w:rFonts w:ascii="Times New Roman" w:hAnsi="Times New Roman" w:cs="Times New Roman"/>
                <w:sz w:val="24"/>
                <w:szCs w:val="24"/>
                <w:lang w:val="kk-KZ"/>
              </w:rPr>
              <w:t xml:space="preserve">      жоспардан тыс бақылау бойынша – жеті жұмыс күні және бұзушылықтарды жойғаны туралы ақпаратты тиісті аумақтық органға </w:t>
            </w:r>
            <w:r w:rsidRPr="008D51A4">
              <w:rPr>
                <w:rFonts w:ascii="Times New Roman" w:hAnsi="Times New Roman" w:cs="Times New Roman"/>
                <w:sz w:val="24"/>
                <w:szCs w:val="24"/>
                <w:lang w:val="kk-KZ"/>
              </w:rPr>
              <w:lastRenderedPageBreak/>
              <w:t>немесе өңірлік палатаға беру мерзімі аяқталған соң үш жұмыс күні аралығында беру көрсетіледі;</w:t>
            </w:r>
          </w:p>
          <w:p w14:paraId="6641FBDB" w14:textId="77777777" w:rsidR="008D51A4" w:rsidRPr="008D51A4" w:rsidRDefault="008D51A4" w:rsidP="008D51A4">
            <w:pPr>
              <w:spacing w:after="0" w:line="240" w:lineRule="auto"/>
              <w:jc w:val="both"/>
              <w:rPr>
                <w:rFonts w:ascii="Times New Roman" w:hAnsi="Times New Roman" w:cs="Times New Roman"/>
                <w:sz w:val="24"/>
                <w:szCs w:val="24"/>
                <w:lang w:val="kk-KZ"/>
              </w:rPr>
            </w:pPr>
            <w:r w:rsidRPr="008D51A4">
              <w:rPr>
                <w:rFonts w:ascii="Times New Roman" w:hAnsi="Times New Roman" w:cs="Times New Roman"/>
                <w:sz w:val="24"/>
                <w:szCs w:val="24"/>
                <w:lang w:val="kk-KZ"/>
              </w:rPr>
              <w:t xml:space="preserve">      жоспарлы бақылау бойынша – он бес жұмыс күні және бұзушылықтарды жойғаны туралы ақпаратты тиісті аумақтық органға немесе өңірлік палатаға беру мерзімі аяқталған соң үш жұмыс күні аралығында беру көрсетіледі.</w:t>
            </w:r>
          </w:p>
          <w:p w14:paraId="080CC2E7" w14:textId="77777777" w:rsidR="008D51A4" w:rsidRPr="008D51A4" w:rsidRDefault="008D51A4" w:rsidP="008D51A4">
            <w:pPr>
              <w:spacing w:after="0" w:line="240" w:lineRule="auto"/>
              <w:jc w:val="both"/>
              <w:rPr>
                <w:rFonts w:ascii="Times New Roman" w:hAnsi="Times New Roman" w:cs="Times New Roman"/>
                <w:sz w:val="24"/>
                <w:szCs w:val="24"/>
                <w:lang w:val="kk-KZ"/>
              </w:rPr>
            </w:pPr>
            <w:r w:rsidRPr="008D51A4">
              <w:rPr>
                <w:rFonts w:ascii="Times New Roman" w:hAnsi="Times New Roman" w:cs="Times New Roman"/>
                <w:sz w:val="24"/>
                <w:szCs w:val="24"/>
                <w:lang w:val="kk-KZ"/>
              </w:rPr>
              <w:t xml:space="preserve">      Бұзушылықтарды жою мүмкін болмаған жағдайда жеке сот орындаушыға мерзімдер берілмейді, ол туралы қорытындыда көрсетіледі.</w:t>
            </w:r>
          </w:p>
          <w:p w14:paraId="7EA03A96" w14:textId="1E86B781" w:rsidR="00955B73" w:rsidRPr="00E45CFA" w:rsidRDefault="008D51A4" w:rsidP="008D51A4">
            <w:pPr>
              <w:spacing w:after="0" w:line="240" w:lineRule="auto"/>
              <w:jc w:val="both"/>
              <w:rPr>
                <w:rFonts w:ascii="Times New Roman" w:hAnsi="Times New Roman" w:cs="Times New Roman"/>
                <w:sz w:val="24"/>
                <w:szCs w:val="24"/>
                <w:lang w:val="kk-KZ"/>
              </w:rPr>
            </w:pPr>
            <w:r w:rsidRPr="008D51A4">
              <w:rPr>
                <w:rFonts w:ascii="Times New Roman" w:hAnsi="Times New Roman" w:cs="Times New Roman"/>
                <w:sz w:val="24"/>
                <w:szCs w:val="24"/>
                <w:lang w:val="kk-KZ"/>
              </w:rPr>
              <w:t xml:space="preserve">      Бұл ретте, бақылау жүргізген тұлғалар бес жұмыс күні ішінде қорытындыда көрсетілген бұзушылықтарды жоюдың анық фактісін </w:t>
            </w:r>
            <w:r>
              <w:rPr>
                <w:rFonts w:ascii="Times New Roman" w:hAnsi="Times New Roman" w:cs="Times New Roman"/>
                <w:sz w:val="24"/>
                <w:szCs w:val="24"/>
                <w:lang w:val="kk-KZ"/>
              </w:rPr>
              <w:t>«</w:t>
            </w:r>
            <w:r w:rsidRPr="008D51A4">
              <w:rPr>
                <w:rFonts w:ascii="Times New Roman" w:hAnsi="Times New Roman" w:cs="Times New Roman"/>
                <w:sz w:val="24"/>
                <w:szCs w:val="24"/>
                <w:lang w:val="kk-KZ"/>
              </w:rPr>
              <w:t>Атқарушылық іс жүргізудің мемлекеттік автоматтандырылған ақпараттық жүйесі</w:t>
            </w:r>
            <w:r>
              <w:rPr>
                <w:rFonts w:ascii="Times New Roman" w:hAnsi="Times New Roman" w:cs="Times New Roman"/>
                <w:sz w:val="24"/>
                <w:szCs w:val="24"/>
                <w:lang w:val="kk-KZ"/>
              </w:rPr>
              <w:t>»</w:t>
            </w:r>
            <w:r w:rsidRPr="008D51A4">
              <w:rPr>
                <w:rFonts w:ascii="Times New Roman" w:hAnsi="Times New Roman" w:cs="Times New Roman"/>
                <w:sz w:val="24"/>
                <w:szCs w:val="24"/>
                <w:lang w:val="kk-KZ"/>
              </w:rPr>
              <w:t xml:space="preserve"> ақпараттық жүйесі арқылы да, атқарушылық іс жүргізу материалдары арқылы да белгілейді.</w:t>
            </w:r>
          </w:p>
        </w:tc>
        <w:tc>
          <w:tcPr>
            <w:tcW w:w="552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C09ABCD" w14:textId="77777777" w:rsidR="00EC071C" w:rsidRPr="00EC071C" w:rsidRDefault="00EC071C" w:rsidP="00EC071C">
            <w:pPr>
              <w:pStyle w:val="ae"/>
              <w:spacing w:after="0" w:line="240" w:lineRule="auto"/>
              <w:ind w:left="90"/>
              <w:jc w:val="both"/>
              <w:rPr>
                <w:rFonts w:ascii="Times New Roman" w:eastAsia="Times New Roman" w:hAnsi="Times New Roman" w:cs="Times New Roman"/>
                <w:sz w:val="24"/>
                <w:szCs w:val="24"/>
                <w:lang w:val="kk-KZ" w:eastAsia="kk-KZ" w:bidi="kk-KZ"/>
              </w:rPr>
            </w:pPr>
            <w:r w:rsidRPr="00EC071C">
              <w:rPr>
                <w:rFonts w:ascii="Times New Roman" w:eastAsia="Times New Roman" w:hAnsi="Times New Roman" w:cs="Times New Roman"/>
                <w:sz w:val="24"/>
                <w:szCs w:val="24"/>
                <w:lang w:val="kk-KZ" w:eastAsia="kk-KZ" w:bidi="kk-KZ"/>
              </w:rPr>
              <w:lastRenderedPageBreak/>
              <w:t>20. Қорытынды кіріспе, сипаттама-уәждеме және қорытынды бөліктерінен тұрады.</w:t>
            </w:r>
          </w:p>
          <w:p w14:paraId="3A10AA92" w14:textId="77777777" w:rsidR="00EC071C" w:rsidRPr="00EC071C" w:rsidRDefault="00EC071C" w:rsidP="00EC071C">
            <w:pPr>
              <w:pStyle w:val="ae"/>
              <w:spacing w:after="0" w:line="240" w:lineRule="auto"/>
              <w:ind w:left="90"/>
              <w:jc w:val="both"/>
              <w:rPr>
                <w:rFonts w:ascii="Times New Roman" w:eastAsia="Times New Roman" w:hAnsi="Times New Roman" w:cs="Times New Roman"/>
                <w:sz w:val="24"/>
                <w:szCs w:val="24"/>
                <w:lang w:val="kk-KZ" w:eastAsia="kk-KZ" w:bidi="kk-KZ"/>
              </w:rPr>
            </w:pPr>
            <w:r w:rsidRPr="00EC071C">
              <w:rPr>
                <w:rFonts w:ascii="Times New Roman" w:eastAsia="Times New Roman" w:hAnsi="Times New Roman" w:cs="Times New Roman"/>
                <w:sz w:val="24"/>
                <w:szCs w:val="24"/>
                <w:lang w:val="kk-KZ" w:eastAsia="kk-KZ" w:bidi="kk-KZ"/>
              </w:rPr>
              <w:t>Қорытындының кіріспе бөлігінде бақылаудың түрі туралы мәліметтер, бақылауды жүзеге асырған адамның және бақылауға жататын жеке сот орындаушысының тегі, аты, әкесінің аты (бар болған жағдайда), бақылауды жүргізу мерзімі, жеке сот орындаушысының бақылауды тағайындау туралы бұйрықтың нөмірі және күні көрсетіледі.</w:t>
            </w:r>
          </w:p>
          <w:p w14:paraId="2C6C6760" w14:textId="77777777" w:rsidR="00EC071C" w:rsidRPr="00EC071C" w:rsidRDefault="00EC071C" w:rsidP="00EC071C">
            <w:pPr>
              <w:pStyle w:val="ae"/>
              <w:spacing w:after="0" w:line="240" w:lineRule="auto"/>
              <w:ind w:left="90"/>
              <w:jc w:val="both"/>
              <w:rPr>
                <w:rFonts w:ascii="Times New Roman" w:eastAsia="Times New Roman" w:hAnsi="Times New Roman" w:cs="Times New Roman"/>
                <w:sz w:val="24"/>
                <w:szCs w:val="24"/>
                <w:lang w:val="kk-KZ" w:eastAsia="kk-KZ" w:bidi="kk-KZ"/>
              </w:rPr>
            </w:pPr>
            <w:r w:rsidRPr="00EC071C">
              <w:rPr>
                <w:rFonts w:ascii="Times New Roman" w:eastAsia="Times New Roman" w:hAnsi="Times New Roman" w:cs="Times New Roman"/>
                <w:sz w:val="24"/>
                <w:szCs w:val="24"/>
                <w:lang w:val="kk-KZ" w:eastAsia="kk-KZ" w:bidi="kk-KZ"/>
              </w:rPr>
              <w:t>Қорытындының сипаттама-уәждеме бөлігінде жеке сот орындаушысының қызметі туралы және атқарушылық іс жүргізу туралы мәліметтер, оның ішінде атқарушылық әрекеттер хронологиялық тәртіппен баяндалады.</w:t>
            </w:r>
          </w:p>
          <w:p w14:paraId="55C69A87" w14:textId="77777777" w:rsidR="00EC071C" w:rsidRPr="00EC071C" w:rsidRDefault="00EC071C" w:rsidP="00EC071C">
            <w:pPr>
              <w:pStyle w:val="ae"/>
              <w:spacing w:after="0" w:line="240" w:lineRule="auto"/>
              <w:ind w:left="90"/>
              <w:jc w:val="both"/>
              <w:rPr>
                <w:rFonts w:ascii="Times New Roman" w:eastAsia="Times New Roman" w:hAnsi="Times New Roman" w:cs="Times New Roman"/>
                <w:sz w:val="24"/>
                <w:szCs w:val="24"/>
                <w:lang w:val="kk-KZ" w:eastAsia="kk-KZ" w:bidi="kk-KZ"/>
              </w:rPr>
            </w:pPr>
            <w:r w:rsidRPr="00EC071C">
              <w:rPr>
                <w:rFonts w:ascii="Times New Roman" w:eastAsia="Times New Roman" w:hAnsi="Times New Roman" w:cs="Times New Roman"/>
                <w:sz w:val="24"/>
                <w:szCs w:val="24"/>
                <w:lang w:val="kk-KZ" w:eastAsia="kk-KZ" w:bidi="kk-KZ"/>
              </w:rPr>
              <w:t>Қорытынды бөлікте Қазақстан Республикасының заңнамасын бұзушылықтың болуы немесе болмауы, төмендегі мерзімдер белгілене отырып, оларды жою жөніндегі ұсынымдар туралы қорытындыда:</w:t>
            </w:r>
          </w:p>
          <w:p w14:paraId="3F22FFEA" w14:textId="77777777" w:rsidR="00EC071C" w:rsidRPr="00EC071C" w:rsidRDefault="00EC071C" w:rsidP="00EC071C">
            <w:pPr>
              <w:pStyle w:val="ae"/>
              <w:spacing w:after="0" w:line="240" w:lineRule="auto"/>
              <w:ind w:left="90"/>
              <w:jc w:val="both"/>
              <w:rPr>
                <w:rFonts w:ascii="Times New Roman" w:eastAsia="Times New Roman" w:hAnsi="Times New Roman" w:cs="Times New Roman"/>
                <w:b/>
                <w:bCs/>
                <w:sz w:val="24"/>
                <w:szCs w:val="24"/>
                <w:lang w:val="kk-KZ" w:eastAsia="kk-KZ" w:bidi="kk-KZ"/>
              </w:rPr>
            </w:pPr>
            <w:r w:rsidRPr="00EC071C">
              <w:rPr>
                <w:rFonts w:ascii="Times New Roman" w:eastAsia="Times New Roman" w:hAnsi="Times New Roman" w:cs="Times New Roman"/>
                <w:b/>
                <w:bCs/>
                <w:sz w:val="24"/>
                <w:szCs w:val="24"/>
                <w:lang w:val="kk-KZ" w:eastAsia="kk-KZ" w:bidi="kk-KZ"/>
              </w:rPr>
              <w:t>жоспардан тыс бақылау бойынша – бес жұмыс күні және бұзушылықтарды жойғаны туралы ақпаратты тиісті аумақтық органға немесе өңірлік палатаға беру мерзімі аяқталған соң үш жұмыс күні аралығында беру қорытындыда көрсетіледі;</w:t>
            </w:r>
          </w:p>
          <w:p w14:paraId="3CC089CD" w14:textId="77777777" w:rsidR="00EC071C" w:rsidRPr="00EC071C" w:rsidRDefault="00EC071C" w:rsidP="00EC071C">
            <w:pPr>
              <w:pStyle w:val="ae"/>
              <w:spacing w:after="0" w:line="240" w:lineRule="auto"/>
              <w:ind w:left="90"/>
              <w:jc w:val="both"/>
              <w:rPr>
                <w:rFonts w:ascii="Times New Roman" w:eastAsia="Times New Roman" w:hAnsi="Times New Roman" w:cs="Times New Roman"/>
                <w:b/>
                <w:bCs/>
                <w:sz w:val="24"/>
                <w:szCs w:val="24"/>
                <w:lang w:val="kk-KZ" w:eastAsia="kk-KZ" w:bidi="kk-KZ"/>
              </w:rPr>
            </w:pPr>
            <w:r w:rsidRPr="00EC071C">
              <w:rPr>
                <w:rFonts w:ascii="Times New Roman" w:eastAsia="Times New Roman" w:hAnsi="Times New Roman" w:cs="Times New Roman"/>
                <w:b/>
                <w:bCs/>
                <w:sz w:val="24"/>
                <w:szCs w:val="24"/>
                <w:lang w:val="kk-KZ" w:eastAsia="kk-KZ" w:bidi="kk-KZ"/>
              </w:rPr>
              <w:lastRenderedPageBreak/>
              <w:t>жоспарлы бақылау бойынша – он жұмыс күні және бұзушылықтарды жойғаны туралы ақпаратты тиісті аумақтық органға және өңірлік палатаға беру мерзімі аяқталған соң үш жұмыс күні аралығында беру қорытындыда көрсетіледі.</w:t>
            </w:r>
          </w:p>
          <w:p w14:paraId="63F47817" w14:textId="4173567D" w:rsidR="00955B73" w:rsidRPr="00167399" w:rsidRDefault="00EC071C" w:rsidP="00EC071C">
            <w:pPr>
              <w:pStyle w:val="ae"/>
              <w:spacing w:after="0" w:line="240" w:lineRule="auto"/>
              <w:ind w:left="90"/>
              <w:jc w:val="both"/>
              <w:rPr>
                <w:rFonts w:ascii="Times New Roman" w:eastAsia="Times New Roman" w:hAnsi="Times New Roman" w:cs="Times New Roman"/>
                <w:b/>
                <w:bCs/>
                <w:sz w:val="24"/>
                <w:szCs w:val="24"/>
                <w:lang w:val="kk-KZ" w:eastAsia="kk-KZ" w:bidi="kk-KZ"/>
              </w:rPr>
            </w:pPr>
            <w:r w:rsidRPr="00EC071C">
              <w:rPr>
                <w:rFonts w:ascii="Times New Roman" w:eastAsia="Times New Roman" w:hAnsi="Times New Roman" w:cs="Times New Roman"/>
                <w:sz w:val="24"/>
                <w:szCs w:val="24"/>
                <w:lang w:val="kk-KZ" w:eastAsia="kk-KZ" w:bidi="kk-KZ"/>
              </w:rPr>
              <w:t>Бұзушылықтарды жою мүмкін болмаған жағдайда жеке сот орындаушыға мерзімдер берілмейді, ол туралы қорытындыда көрсетіледі.</w:t>
            </w:r>
          </w:p>
        </w:tc>
        <w:tc>
          <w:tcPr>
            <w:tcW w:w="340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4AFF4FB" w14:textId="61351FEA" w:rsidR="00955B73" w:rsidRPr="006F54B4" w:rsidRDefault="00177D7B" w:rsidP="00177D7B">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Аталған түзету жеке сот орындаушылармен бұзушылықтарды жою және а</w:t>
            </w:r>
            <w:r w:rsidRPr="00177D7B">
              <w:rPr>
                <w:rFonts w:ascii="Times New Roman" w:hAnsi="Times New Roman" w:cs="Times New Roman"/>
                <w:sz w:val="24"/>
                <w:szCs w:val="24"/>
                <w:lang w:val="kk-KZ"/>
              </w:rPr>
              <w:t>тқарушылық iс жүргiзу тараптарының құқықтары</w:t>
            </w:r>
            <w:r>
              <w:rPr>
                <w:rFonts w:ascii="Times New Roman" w:hAnsi="Times New Roman" w:cs="Times New Roman"/>
                <w:sz w:val="24"/>
                <w:szCs w:val="24"/>
                <w:lang w:val="kk-KZ"/>
              </w:rPr>
              <w:t xml:space="preserve">н тезірек қалпына келтіру үшін әзірленген </w:t>
            </w:r>
            <w:r w:rsidRPr="00177D7B">
              <w:rPr>
                <w:rFonts w:ascii="Times New Roman" w:hAnsi="Times New Roman" w:cs="Times New Roman"/>
                <w:sz w:val="24"/>
                <w:szCs w:val="24"/>
                <w:lang w:val="kk-KZ"/>
              </w:rPr>
              <w:t xml:space="preserve"> </w:t>
            </w:r>
          </w:p>
        </w:tc>
      </w:tr>
      <w:tr w:rsidR="00EC071C" w:rsidRPr="00C93FD5" w14:paraId="744C97E7" w14:textId="77777777" w:rsidTr="00EC071C">
        <w:trPr>
          <w:gridAfter w:val="1"/>
          <w:wAfter w:w="11" w:type="dxa"/>
          <w:trHeight w:val="784"/>
        </w:trPr>
        <w:tc>
          <w:tcPr>
            <w:tcW w:w="4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1C896A2" w14:textId="396C60EB" w:rsidR="00EC071C" w:rsidRPr="00EC071C" w:rsidRDefault="00EC071C" w:rsidP="00955B73">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74787D7" w14:textId="31ED4F30" w:rsidR="00EC071C" w:rsidRDefault="00EC071C" w:rsidP="00955B73">
            <w:pPr>
              <w:spacing w:after="0" w:line="240" w:lineRule="auto"/>
              <w:jc w:val="both"/>
              <w:rPr>
                <w:rFonts w:ascii="Times New Roman" w:hAnsi="Times New Roman" w:cs="Times New Roman"/>
                <w:spacing w:val="2"/>
                <w:sz w:val="24"/>
                <w:szCs w:val="24"/>
                <w:lang w:val="kk-KZ"/>
              </w:rPr>
            </w:pPr>
            <w:r>
              <w:rPr>
                <w:rFonts w:ascii="Times New Roman" w:hAnsi="Times New Roman" w:cs="Times New Roman"/>
                <w:spacing w:val="2"/>
                <w:sz w:val="24"/>
                <w:szCs w:val="24"/>
                <w:lang w:val="kk-KZ"/>
              </w:rPr>
              <w:t>20-1-тармақ</w:t>
            </w:r>
          </w:p>
        </w:tc>
        <w:tc>
          <w:tcPr>
            <w:tcW w:w="496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E33056B" w14:textId="2A01FCEE" w:rsidR="00EC071C" w:rsidRPr="008D51A4" w:rsidRDefault="00EC071C" w:rsidP="008D51A4">
            <w:pPr>
              <w:spacing w:after="0" w:line="240" w:lineRule="auto"/>
              <w:jc w:val="both"/>
              <w:rPr>
                <w:rFonts w:ascii="Times New Roman" w:hAnsi="Times New Roman" w:cs="Times New Roman"/>
                <w:sz w:val="24"/>
                <w:szCs w:val="24"/>
                <w:lang w:val="kk-KZ"/>
              </w:rPr>
            </w:pPr>
            <w:r w:rsidRPr="00EC071C">
              <w:rPr>
                <w:rFonts w:ascii="Times New Roman" w:hAnsi="Times New Roman" w:cs="Times New Roman"/>
                <w:sz w:val="24"/>
                <w:szCs w:val="24"/>
                <w:lang w:val="kk-KZ"/>
              </w:rPr>
              <w:t>.</w:t>
            </w:r>
            <w:r>
              <w:rPr>
                <w:rFonts w:ascii="Times New Roman" w:hAnsi="Times New Roman" w:cs="Times New Roman"/>
                <w:sz w:val="24"/>
                <w:szCs w:val="24"/>
                <w:lang w:val="kk-KZ"/>
              </w:rPr>
              <w:t>жоқ</w:t>
            </w:r>
          </w:p>
        </w:tc>
        <w:tc>
          <w:tcPr>
            <w:tcW w:w="552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663C130" w14:textId="1D1FA34E" w:rsidR="00EC071C" w:rsidRPr="00EC071C" w:rsidRDefault="00EC071C" w:rsidP="00EC071C">
            <w:pPr>
              <w:pStyle w:val="ae"/>
              <w:spacing w:after="0" w:line="240" w:lineRule="auto"/>
              <w:ind w:left="90"/>
              <w:jc w:val="both"/>
              <w:rPr>
                <w:rFonts w:ascii="Times New Roman" w:eastAsia="Times New Roman" w:hAnsi="Times New Roman" w:cs="Times New Roman"/>
                <w:sz w:val="24"/>
                <w:szCs w:val="24"/>
                <w:lang w:val="kk-KZ" w:eastAsia="kk-KZ" w:bidi="kk-KZ"/>
              </w:rPr>
            </w:pPr>
            <w:r w:rsidRPr="00EC071C">
              <w:rPr>
                <w:rFonts w:ascii="Times New Roman" w:hAnsi="Times New Roman" w:cs="Times New Roman"/>
                <w:sz w:val="24"/>
                <w:szCs w:val="24"/>
                <w:lang w:val="kk-KZ"/>
              </w:rPr>
              <w:t>20-1.</w:t>
            </w:r>
            <w:r w:rsidRPr="00EC071C">
              <w:rPr>
                <w:rFonts w:ascii="Times New Roman" w:hAnsi="Times New Roman" w:cs="Times New Roman"/>
                <w:sz w:val="24"/>
                <w:szCs w:val="24"/>
                <w:lang w:val="kk-KZ"/>
              </w:rPr>
              <w:t xml:space="preserve"> </w:t>
            </w:r>
            <w:r w:rsidRPr="00EC071C">
              <w:rPr>
                <w:rFonts w:ascii="Times New Roman" w:hAnsi="Times New Roman" w:cs="Times New Roman"/>
                <w:sz w:val="24"/>
                <w:szCs w:val="24"/>
                <w:lang w:val="kk-KZ"/>
              </w:rPr>
              <w:t>Б</w:t>
            </w:r>
            <w:r w:rsidRPr="00EC071C">
              <w:rPr>
                <w:rFonts w:ascii="Times New Roman" w:hAnsi="Times New Roman" w:cs="Times New Roman"/>
                <w:sz w:val="24"/>
                <w:szCs w:val="24"/>
                <w:lang w:val="kk-KZ"/>
              </w:rPr>
              <w:t>ақылау жүргізген тұлғалар бес жұмыс күні ішінде қорытындыда көрсетілген бұзушылықтарды жоюдың анық фактісін «Атқарушылық іс жүргізудің мемлекеттік автоматтандырылған ақпараттық жүйесі» ақпараттық жүйесі арқылы да, атқарушылық іс жүргізу материалдары арқылы да белгілейді</w:t>
            </w:r>
          </w:p>
        </w:tc>
        <w:tc>
          <w:tcPr>
            <w:tcW w:w="340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BF72B80" w14:textId="45FD0E5E" w:rsidR="00EC071C" w:rsidRDefault="00117896" w:rsidP="00177D7B">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Аумақтық әділет органдары тексерулерден кейін жеке сот орындаушысы анықталған бұзушылықтарды жойған/жоймағанын тексеру үшін енгізіледі </w:t>
            </w:r>
          </w:p>
        </w:tc>
      </w:tr>
      <w:tr w:rsidR="00955B73" w:rsidRPr="00C93FD5" w14:paraId="11C9174B" w14:textId="77777777" w:rsidTr="00EC071C">
        <w:trPr>
          <w:gridAfter w:val="1"/>
          <w:wAfter w:w="11" w:type="dxa"/>
          <w:trHeight w:val="784"/>
        </w:trPr>
        <w:tc>
          <w:tcPr>
            <w:tcW w:w="4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C45919F" w14:textId="57B4EE87" w:rsidR="00955B73" w:rsidRPr="00AB047D" w:rsidRDefault="00EC071C" w:rsidP="00955B73">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3F04FD0" w14:textId="56E2A36E" w:rsidR="00955B73" w:rsidRDefault="00955B73" w:rsidP="00955B73">
            <w:pPr>
              <w:spacing w:after="0" w:line="240" w:lineRule="auto"/>
              <w:outlineLvl w:val="2"/>
              <w:rPr>
                <w:rFonts w:ascii="Times New Roman" w:hAnsi="Times New Roman" w:cs="Times New Roman"/>
                <w:b/>
                <w:bCs/>
                <w:spacing w:val="2"/>
                <w:sz w:val="24"/>
                <w:szCs w:val="24"/>
                <w:lang w:val="kk-KZ"/>
              </w:rPr>
            </w:pPr>
            <w:r>
              <w:rPr>
                <w:rFonts w:ascii="Times New Roman" w:hAnsi="Times New Roman" w:cs="Times New Roman"/>
                <w:spacing w:val="2"/>
                <w:sz w:val="24"/>
                <w:szCs w:val="24"/>
                <w:lang w:val="kk-KZ"/>
              </w:rPr>
              <w:t xml:space="preserve">22-тармақ </w:t>
            </w:r>
            <w:r w:rsidRPr="00C93FD5">
              <w:rPr>
                <w:rFonts w:ascii="Times New Roman" w:hAnsi="Times New Roman" w:cs="Times New Roman"/>
                <w:spacing w:val="2"/>
                <w:sz w:val="24"/>
                <w:szCs w:val="24"/>
              </w:rPr>
              <w:t xml:space="preserve"> </w:t>
            </w:r>
          </w:p>
        </w:tc>
        <w:tc>
          <w:tcPr>
            <w:tcW w:w="496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6C5C9A8" w14:textId="6B4C93D0" w:rsidR="000C5A6F" w:rsidRPr="000C5A6F" w:rsidRDefault="00EC071C" w:rsidP="000C5A6F">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 xml:space="preserve">      </w:t>
            </w:r>
            <w:r w:rsidR="000C5A6F" w:rsidRPr="000C5A6F">
              <w:rPr>
                <w:rFonts w:ascii="Times New Roman" w:hAnsi="Times New Roman" w:cs="Times New Roman"/>
                <w:sz w:val="24"/>
                <w:szCs w:val="24"/>
              </w:rPr>
              <w:t>22. Қазақстан Республикасы заңнамасының талаптарын бұзғаны үшін қорытынды жеке сот орындаушыларының өңірлік (Республикалық) палатасының тиісті тәртіптік комиссиясының қарауына жіберіледі.</w:t>
            </w:r>
          </w:p>
          <w:p w14:paraId="77480193" w14:textId="77777777" w:rsidR="000C5A6F" w:rsidRPr="000C5A6F" w:rsidRDefault="000C5A6F" w:rsidP="000C5A6F">
            <w:pPr>
              <w:spacing w:after="0" w:line="240" w:lineRule="auto"/>
              <w:jc w:val="both"/>
              <w:rPr>
                <w:rFonts w:ascii="Times New Roman" w:hAnsi="Times New Roman" w:cs="Times New Roman"/>
                <w:sz w:val="24"/>
                <w:szCs w:val="24"/>
              </w:rPr>
            </w:pPr>
            <w:r w:rsidRPr="000C5A6F">
              <w:rPr>
                <w:rFonts w:ascii="Times New Roman" w:hAnsi="Times New Roman" w:cs="Times New Roman"/>
                <w:sz w:val="24"/>
                <w:szCs w:val="24"/>
              </w:rPr>
              <w:t xml:space="preserve">      Қорытынды жеке сот орындаушы онымен танысқаннан кейін үш жұмыс күнінен </w:t>
            </w:r>
            <w:r w:rsidRPr="000C5A6F">
              <w:rPr>
                <w:rFonts w:ascii="Times New Roman" w:hAnsi="Times New Roman" w:cs="Times New Roman"/>
                <w:sz w:val="24"/>
                <w:szCs w:val="24"/>
              </w:rPr>
              <w:lastRenderedPageBreak/>
              <w:t>кешіктірмей жеке сот орындаушыларының өңірлік (Республикалық) палатасының тиісті тәртіптік комиссиясының қарауына жіберіледі.</w:t>
            </w:r>
          </w:p>
          <w:p w14:paraId="3616E38C" w14:textId="77777777" w:rsidR="000C5A6F" w:rsidRPr="000C5A6F" w:rsidRDefault="000C5A6F" w:rsidP="000C5A6F">
            <w:pPr>
              <w:spacing w:after="0" w:line="240" w:lineRule="auto"/>
              <w:jc w:val="both"/>
              <w:rPr>
                <w:rFonts w:ascii="Times New Roman" w:hAnsi="Times New Roman" w:cs="Times New Roman"/>
                <w:sz w:val="24"/>
                <w:szCs w:val="24"/>
              </w:rPr>
            </w:pPr>
            <w:r w:rsidRPr="000C5A6F">
              <w:rPr>
                <w:rFonts w:ascii="Times New Roman" w:hAnsi="Times New Roman" w:cs="Times New Roman"/>
                <w:sz w:val="24"/>
                <w:szCs w:val="24"/>
              </w:rPr>
              <w:t xml:space="preserve">      Заңның 143, 144-баптарында көзделген бұзушылықтар бойынша уәкілетті органға жеке сот орындаушысы лицензиясының қолданысын тоқтата тұру немесе тоқтату туралы ұсыныс енгізіледі.</w:t>
            </w:r>
          </w:p>
          <w:p w14:paraId="2532AA3E" w14:textId="33C422DE" w:rsidR="00955B73" w:rsidRPr="00C93FD5" w:rsidRDefault="000C5A6F" w:rsidP="000C5A6F">
            <w:pPr>
              <w:spacing w:after="0" w:line="240" w:lineRule="auto"/>
              <w:jc w:val="both"/>
              <w:rPr>
                <w:rFonts w:ascii="Times New Roman" w:hAnsi="Times New Roman" w:cs="Times New Roman"/>
                <w:sz w:val="24"/>
                <w:szCs w:val="24"/>
              </w:rPr>
            </w:pPr>
            <w:r w:rsidRPr="000C5A6F">
              <w:rPr>
                <w:rFonts w:ascii="Times New Roman" w:hAnsi="Times New Roman" w:cs="Times New Roman"/>
                <w:sz w:val="24"/>
                <w:szCs w:val="24"/>
              </w:rPr>
              <w:t xml:space="preserve">      Жеке сот орындаушысы лицензиясының қолданысын тоқтата тұру (тоқтату) туралы ұсынысқа осы Қағидалардың 21-тармағында көзделген құжаттар қоса беріледі.</w:t>
            </w:r>
          </w:p>
        </w:tc>
        <w:tc>
          <w:tcPr>
            <w:tcW w:w="552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4DA71AE" w14:textId="77777777" w:rsidR="00EC071C" w:rsidRDefault="00EC071C" w:rsidP="00EC071C">
            <w:pPr>
              <w:pStyle w:val="ae"/>
              <w:spacing w:after="0" w:line="240" w:lineRule="auto"/>
              <w:ind w:left="90"/>
              <w:jc w:val="both"/>
              <w:rPr>
                <w:rFonts w:ascii="Times New Roman" w:eastAsia="Times New Roman" w:hAnsi="Times New Roman" w:cs="Times New Roman"/>
                <w:sz w:val="24"/>
                <w:szCs w:val="24"/>
                <w:lang w:eastAsia="kk-KZ" w:bidi="kk-KZ"/>
              </w:rPr>
            </w:pPr>
            <w:r>
              <w:rPr>
                <w:rFonts w:ascii="Times New Roman" w:eastAsia="Times New Roman" w:hAnsi="Times New Roman" w:cs="Times New Roman"/>
                <w:sz w:val="24"/>
                <w:szCs w:val="24"/>
                <w:lang w:val="kk-KZ" w:eastAsia="kk-KZ" w:bidi="kk-KZ"/>
              </w:rPr>
              <w:lastRenderedPageBreak/>
              <w:t xml:space="preserve">      </w:t>
            </w:r>
            <w:r w:rsidRPr="00EC071C">
              <w:rPr>
                <w:rFonts w:ascii="Times New Roman" w:eastAsia="Times New Roman" w:hAnsi="Times New Roman" w:cs="Times New Roman"/>
                <w:sz w:val="24"/>
                <w:szCs w:val="24"/>
                <w:lang w:eastAsia="kk-KZ" w:bidi="kk-KZ"/>
              </w:rPr>
              <w:t>22. Қазақстан Республикасы заңнамасының талаптарын бұзғаны үшін қорытынды жеке сот орындаушыларының Республикалық немесе өңірлік палаталарының тәртіптік комиссиясының қарауына жіберіледі.</w:t>
            </w:r>
          </w:p>
          <w:p w14:paraId="46D53323" w14:textId="61261237" w:rsidR="00EC071C" w:rsidRPr="00EC071C" w:rsidRDefault="00EC071C" w:rsidP="00EC071C">
            <w:pPr>
              <w:pStyle w:val="ae"/>
              <w:spacing w:after="0" w:line="240" w:lineRule="auto"/>
              <w:ind w:left="90"/>
              <w:jc w:val="both"/>
              <w:rPr>
                <w:rFonts w:ascii="Times New Roman" w:eastAsia="Times New Roman" w:hAnsi="Times New Roman" w:cs="Times New Roman"/>
                <w:b/>
                <w:bCs/>
                <w:sz w:val="24"/>
                <w:szCs w:val="24"/>
                <w:lang w:eastAsia="kk-KZ" w:bidi="kk-KZ"/>
              </w:rPr>
            </w:pPr>
            <w:r w:rsidRPr="00EC071C">
              <w:rPr>
                <w:rFonts w:ascii="Times New Roman" w:eastAsia="Times New Roman" w:hAnsi="Times New Roman" w:cs="Times New Roman"/>
                <w:b/>
                <w:bCs/>
                <w:sz w:val="24"/>
                <w:szCs w:val="24"/>
                <w:lang w:val="kk-KZ" w:eastAsia="kk-KZ" w:bidi="kk-KZ"/>
              </w:rPr>
              <w:t xml:space="preserve">       </w:t>
            </w:r>
            <w:r w:rsidRPr="00EC071C">
              <w:rPr>
                <w:rFonts w:ascii="Times New Roman" w:eastAsia="Times New Roman" w:hAnsi="Times New Roman" w:cs="Times New Roman"/>
                <w:b/>
                <w:bCs/>
                <w:sz w:val="24"/>
                <w:szCs w:val="24"/>
                <w:lang w:eastAsia="kk-KZ" w:bidi="kk-KZ"/>
              </w:rPr>
              <w:t>Қорытындыда көрсетілген бұзушылықтарды осы Қағидалардың 20-1-</w:t>
            </w:r>
            <w:r w:rsidRPr="00EC071C">
              <w:rPr>
                <w:rFonts w:ascii="Times New Roman" w:eastAsia="Times New Roman" w:hAnsi="Times New Roman" w:cs="Times New Roman"/>
                <w:b/>
                <w:bCs/>
                <w:sz w:val="24"/>
                <w:szCs w:val="24"/>
                <w:lang w:eastAsia="kk-KZ" w:bidi="kk-KZ"/>
              </w:rPr>
              <w:lastRenderedPageBreak/>
              <w:t>тармағында көзделген мерзімі өткен соң қорытынды үш жұмыс күнінен кешіктірмей жеке сот орындаушыларының Республикалық немесе өңірлік палаталарының тәртіптік комиссиясының қарауына жіберіледі.</w:t>
            </w:r>
          </w:p>
          <w:p w14:paraId="7C179D9A" w14:textId="56035254" w:rsidR="00EC071C" w:rsidRPr="00EC071C" w:rsidRDefault="00EC071C" w:rsidP="00EC071C">
            <w:pPr>
              <w:pStyle w:val="ae"/>
              <w:spacing w:after="0" w:line="240" w:lineRule="auto"/>
              <w:ind w:left="90"/>
              <w:jc w:val="both"/>
              <w:rPr>
                <w:rFonts w:ascii="Times New Roman" w:eastAsia="Times New Roman" w:hAnsi="Times New Roman" w:cs="Times New Roman"/>
                <w:sz w:val="24"/>
                <w:szCs w:val="24"/>
                <w:lang w:eastAsia="kk-KZ" w:bidi="kk-KZ"/>
              </w:rPr>
            </w:pPr>
            <w:r>
              <w:rPr>
                <w:rFonts w:ascii="Times New Roman" w:eastAsia="Times New Roman" w:hAnsi="Times New Roman" w:cs="Times New Roman"/>
                <w:sz w:val="24"/>
                <w:szCs w:val="24"/>
                <w:lang w:val="kk-KZ" w:eastAsia="kk-KZ" w:bidi="kk-KZ"/>
              </w:rPr>
              <w:t xml:space="preserve">       </w:t>
            </w:r>
            <w:r w:rsidRPr="00EC071C">
              <w:rPr>
                <w:rFonts w:ascii="Times New Roman" w:eastAsia="Times New Roman" w:hAnsi="Times New Roman" w:cs="Times New Roman"/>
                <w:sz w:val="24"/>
                <w:szCs w:val="24"/>
                <w:lang w:eastAsia="kk-KZ" w:bidi="kk-KZ"/>
              </w:rPr>
              <w:t>Заңның 143, 144-баптарында көзделген бұзушылықтар бойынша уәкілетті органға жеке сот орындаушысы лицензиясының қолданысын тоқтата тұру немесе тоқтату туралы ұсыныс енгізіледі.</w:t>
            </w:r>
          </w:p>
          <w:p w14:paraId="23B9D189" w14:textId="7458271D" w:rsidR="00955B73" w:rsidRPr="00F5442E" w:rsidRDefault="00EC071C" w:rsidP="00EC071C">
            <w:pPr>
              <w:pStyle w:val="ae"/>
              <w:spacing w:after="0" w:line="240" w:lineRule="auto"/>
              <w:ind w:left="90"/>
              <w:jc w:val="both"/>
              <w:rPr>
                <w:rFonts w:ascii="Times New Roman" w:eastAsia="Times New Roman" w:hAnsi="Times New Roman" w:cs="Times New Roman"/>
                <w:b/>
                <w:bCs/>
                <w:sz w:val="24"/>
                <w:szCs w:val="24"/>
                <w:lang w:eastAsia="kk-KZ" w:bidi="kk-KZ"/>
              </w:rPr>
            </w:pPr>
            <w:r>
              <w:rPr>
                <w:rFonts w:ascii="Times New Roman" w:eastAsia="Times New Roman" w:hAnsi="Times New Roman" w:cs="Times New Roman"/>
                <w:sz w:val="24"/>
                <w:szCs w:val="24"/>
                <w:lang w:val="kk-KZ" w:eastAsia="kk-KZ" w:bidi="kk-KZ"/>
              </w:rPr>
              <w:t xml:space="preserve">       </w:t>
            </w:r>
            <w:r w:rsidRPr="00EC071C">
              <w:rPr>
                <w:rFonts w:ascii="Times New Roman" w:eastAsia="Times New Roman" w:hAnsi="Times New Roman" w:cs="Times New Roman"/>
                <w:sz w:val="24"/>
                <w:szCs w:val="24"/>
                <w:lang w:eastAsia="kk-KZ" w:bidi="kk-KZ"/>
              </w:rPr>
              <w:t>Жеке сот орындаушысы лицензиясының қолданысын тоқтата тұру (тоқтату) туралы ұсынысқа осы Қағидалардың 21-тармағында көзделген құжаттар қоса беріледі.</w:t>
            </w:r>
          </w:p>
        </w:tc>
        <w:tc>
          <w:tcPr>
            <w:tcW w:w="340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7291001" w14:textId="77777777" w:rsidR="00AD6345" w:rsidRDefault="00955B73" w:rsidP="00955B73">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w:t>
            </w:r>
            <w:r w:rsidR="00AD6345">
              <w:rPr>
                <w:rFonts w:ascii="Times New Roman" w:hAnsi="Times New Roman" w:cs="Times New Roman"/>
                <w:sz w:val="24"/>
                <w:szCs w:val="24"/>
                <w:lang w:val="kk-KZ"/>
              </w:rPr>
              <w:t xml:space="preserve">Қағиданың 20-тармағына сәйкес келу мақсатында әзірленген. </w:t>
            </w:r>
          </w:p>
          <w:p w14:paraId="2AA83369" w14:textId="5C2FEF58" w:rsidR="00955B73" w:rsidRPr="006F54B4" w:rsidRDefault="00AD6345" w:rsidP="00955B7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Т</w:t>
            </w:r>
            <w:r w:rsidRPr="00AD6345">
              <w:rPr>
                <w:rFonts w:ascii="Times New Roman" w:hAnsi="Times New Roman" w:cs="Times New Roman"/>
                <w:sz w:val="24"/>
                <w:szCs w:val="24"/>
                <w:lang w:val="kk-KZ"/>
              </w:rPr>
              <w:t>әртіптік комиссиясы</w:t>
            </w:r>
            <w:r>
              <w:rPr>
                <w:rFonts w:ascii="Times New Roman" w:hAnsi="Times New Roman" w:cs="Times New Roman"/>
                <w:sz w:val="24"/>
                <w:szCs w:val="24"/>
                <w:lang w:val="kk-KZ"/>
              </w:rPr>
              <w:t>на қортындыны жолдау мерзімдері (танысқаннан кейін 3 жұмыс күні) Қағиданың 22-</w:t>
            </w:r>
            <w:r>
              <w:rPr>
                <w:rFonts w:ascii="Times New Roman" w:hAnsi="Times New Roman" w:cs="Times New Roman"/>
                <w:sz w:val="24"/>
                <w:szCs w:val="24"/>
                <w:lang w:val="kk-KZ"/>
              </w:rPr>
              <w:lastRenderedPageBreak/>
              <w:t>тармағына көрсетілген</w:t>
            </w:r>
            <w:r w:rsidR="001F4039">
              <w:rPr>
                <w:rFonts w:ascii="Times New Roman" w:hAnsi="Times New Roman" w:cs="Times New Roman"/>
                <w:sz w:val="24"/>
                <w:szCs w:val="24"/>
                <w:lang w:val="kk-KZ"/>
              </w:rPr>
              <w:t xml:space="preserve"> мерзімдер Қағиданың 20-тармағына қайшы келуде (7 және 16 жұмыс күн ішінде бұзушылықтарды жою мерзімі белгіленген), бұл Қағиданың 22-тармағын орындауда қиындық туғызады.  </w:t>
            </w:r>
            <w:r>
              <w:rPr>
                <w:rFonts w:ascii="Times New Roman" w:hAnsi="Times New Roman" w:cs="Times New Roman"/>
                <w:sz w:val="24"/>
                <w:szCs w:val="24"/>
                <w:lang w:val="kk-KZ"/>
              </w:rPr>
              <w:t xml:space="preserve"> </w:t>
            </w:r>
          </w:p>
        </w:tc>
      </w:tr>
    </w:tbl>
    <w:p w14:paraId="6664C32B" w14:textId="77777777" w:rsidR="001B60AD" w:rsidRPr="00C93FD5" w:rsidRDefault="001B60AD" w:rsidP="006E2FAD">
      <w:pPr>
        <w:spacing w:after="0" w:line="240" w:lineRule="auto"/>
        <w:jc w:val="both"/>
        <w:rPr>
          <w:rFonts w:ascii="Times New Roman" w:hAnsi="Times New Roman" w:cs="Times New Roman"/>
          <w:b/>
          <w:sz w:val="24"/>
          <w:szCs w:val="24"/>
        </w:rPr>
      </w:pPr>
    </w:p>
    <w:sectPr w:rsidR="001B60AD" w:rsidRPr="00C93FD5" w:rsidSect="00623CE1">
      <w:headerReference w:type="default" r:id="rId8"/>
      <w:pgSz w:w="16838" w:h="11906" w:orient="landscape"/>
      <w:pgMar w:top="851" w:right="851"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ECC46" w14:textId="77777777" w:rsidR="000A2320" w:rsidRDefault="000A2320" w:rsidP="00370D62">
      <w:pPr>
        <w:spacing w:after="0" w:line="240" w:lineRule="auto"/>
      </w:pPr>
      <w:r>
        <w:separator/>
      </w:r>
    </w:p>
  </w:endnote>
  <w:endnote w:type="continuationSeparator" w:id="0">
    <w:p w14:paraId="69FE0CD1" w14:textId="77777777" w:rsidR="000A2320" w:rsidRDefault="000A2320" w:rsidP="00370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CFECA" w14:textId="77777777" w:rsidR="000A2320" w:rsidRDefault="000A2320" w:rsidP="00370D62">
      <w:pPr>
        <w:spacing w:after="0" w:line="240" w:lineRule="auto"/>
      </w:pPr>
      <w:r>
        <w:separator/>
      </w:r>
    </w:p>
  </w:footnote>
  <w:footnote w:type="continuationSeparator" w:id="0">
    <w:p w14:paraId="2CDBD881" w14:textId="77777777" w:rsidR="000A2320" w:rsidRDefault="000A2320" w:rsidP="00370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18"/>
        <w:szCs w:val="18"/>
      </w:rPr>
      <w:id w:val="-73124760"/>
      <w:docPartObj>
        <w:docPartGallery w:val="Page Numbers (Top of Page)"/>
        <w:docPartUnique/>
      </w:docPartObj>
    </w:sdtPr>
    <w:sdtEndPr/>
    <w:sdtContent>
      <w:p w14:paraId="7FF97F6C" w14:textId="36C34922" w:rsidR="00427C7B" w:rsidRPr="00B32F9B" w:rsidRDefault="0096662C">
        <w:pPr>
          <w:pStyle w:val="a8"/>
          <w:jc w:val="center"/>
          <w:rPr>
            <w:rFonts w:ascii="Times New Roman" w:hAnsi="Times New Roman" w:cs="Times New Roman"/>
            <w:sz w:val="18"/>
            <w:szCs w:val="18"/>
          </w:rPr>
        </w:pPr>
        <w:r w:rsidRPr="00B32F9B">
          <w:rPr>
            <w:rFonts w:ascii="Times New Roman" w:hAnsi="Times New Roman" w:cs="Times New Roman"/>
            <w:sz w:val="18"/>
            <w:szCs w:val="18"/>
          </w:rPr>
          <w:fldChar w:fldCharType="begin"/>
        </w:r>
        <w:r w:rsidR="00427C7B" w:rsidRPr="00B32F9B">
          <w:rPr>
            <w:rFonts w:ascii="Times New Roman" w:hAnsi="Times New Roman" w:cs="Times New Roman"/>
            <w:sz w:val="18"/>
            <w:szCs w:val="18"/>
          </w:rPr>
          <w:instrText>PAGE   \* MERGEFORMAT</w:instrText>
        </w:r>
        <w:r w:rsidRPr="00B32F9B">
          <w:rPr>
            <w:rFonts w:ascii="Times New Roman" w:hAnsi="Times New Roman" w:cs="Times New Roman"/>
            <w:sz w:val="18"/>
            <w:szCs w:val="18"/>
          </w:rPr>
          <w:fldChar w:fldCharType="separate"/>
        </w:r>
        <w:r w:rsidR="00C774D6">
          <w:rPr>
            <w:rFonts w:ascii="Times New Roman" w:hAnsi="Times New Roman" w:cs="Times New Roman"/>
            <w:noProof/>
            <w:sz w:val="18"/>
            <w:szCs w:val="18"/>
          </w:rPr>
          <w:t>4</w:t>
        </w:r>
        <w:r w:rsidRPr="00B32F9B">
          <w:rPr>
            <w:rFonts w:ascii="Times New Roman" w:hAnsi="Times New Roman" w:cs="Times New Roman"/>
            <w:sz w:val="18"/>
            <w:szCs w:val="1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D869E5"/>
    <w:multiLevelType w:val="hybridMultilevel"/>
    <w:tmpl w:val="2A14B944"/>
    <w:lvl w:ilvl="0" w:tplc="514EA6F8">
      <w:start w:val="1"/>
      <w:numFmt w:val="bullet"/>
      <w:lvlText w:val="-"/>
      <w:lvlJc w:val="left"/>
      <w:pPr>
        <w:ind w:left="1800" w:hanging="360"/>
      </w:pPr>
      <w:rPr>
        <w:rFonts w:ascii="Times New Roman" w:eastAsiaTheme="minorEastAsia" w:hAnsi="Times New Roman" w:cs="Times New Roman"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1" w15:restartNumberingAfterBreak="0">
    <w:nsid w:val="63870D20"/>
    <w:multiLevelType w:val="hybridMultilevel"/>
    <w:tmpl w:val="D3A058C0"/>
    <w:lvl w:ilvl="0" w:tplc="CCC0633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D8F3AA6"/>
    <w:multiLevelType w:val="hybridMultilevel"/>
    <w:tmpl w:val="37067470"/>
    <w:lvl w:ilvl="0" w:tplc="577235EC">
      <w:start w:val="1"/>
      <w:numFmt w:val="decimal"/>
      <w:lvlText w:val="%1)"/>
      <w:lvlJc w:val="left"/>
      <w:pPr>
        <w:ind w:left="360" w:hanging="360"/>
      </w:pPr>
      <w:rPr>
        <w:rFonts w:hint="default"/>
        <w:b w:val="0"/>
        <w:i w:val="0"/>
        <w:iCs w:val="0"/>
      </w:rPr>
    </w:lvl>
    <w:lvl w:ilvl="1" w:tplc="20000019" w:tentative="1">
      <w:start w:val="1"/>
      <w:numFmt w:val="lowerLetter"/>
      <w:lvlText w:val="%2."/>
      <w:lvlJc w:val="left"/>
      <w:pPr>
        <w:ind w:left="654" w:hanging="360"/>
      </w:pPr>
    </w:lvl>
    <w:lvl w:ilvl="2" w:tplc="2000001B" w:tentative="1">
      <w:start w:val="1"/>
      <w:numFmt w:val="lowerRoman"/>
      <w:lvlText w:val="%3."/>
      <w:lvlJc w:val="right"/>
      <w:pPr>
        <w:ind w:left="1374" w:hanging="180"/>
      </w:pPr>
    </w:lvl>
    <w:lvl w:ilvl="3" w:tplc="2000000F" w:tentative="1">
      <w:start w:val="1"/>
      <w:numFmt w:val="decimal"/>
      <w:lvlText w:val="%4."/>
      <w:lvlJc w:val="left"/>
      <w:pPr>
        <w:ind w:left="2094" w:hanging="360"/>
      </w:pPr>
    </w:lvl>
    <w:lvl w:ilvl="4" w:tplc="20000019" w:tentative="1">
      <w:start w:val="1"/>
      <w:numFmt w:val="lowerLetter"/>
      <w:lvlText w:val="%5."/>
      <w:lvlJc w:val="left"/>
      <w:pPr>
        <w:ind w:left="2814" w:hanging="360"/>
      </w:pPr>
    </w:lvl>
    <w:lvl w:ilvl="5" w:tplc="2000001B" w:tentative="1">
      <w:start w:val="1"/>
      <w:numFmt w:val="lowerRoman"/>
      <w:lvlText w:val="%6."/>
      <w:lvlJc w:val="right"/>
      <w:pPr>
        <w:ind w:left="3534" w:hanging="180"/>
      </w:pPr>
    </w:lvl>
    <w:lvl w:ilvl="6" w:tplc="2000000F" w:tentative="1">
      <w:start w:val="1"/>
      <w:numFmt w:val="decimal"/>
      <w:lvlText w:val="%7."/>
      <w:lvlJc w:val="left"/>
      <w:pPr>
        <w:ind w:left="4254" w:hanging="360"/>
      </w:pPr>
    </w:lvl>
    <w:lvl w:ilvl="7" w:tplc="20000019" w:tentative="1">
      <w:start w:val="1"/>
      <w:numFmt w:val="lowerLetter"/>
      <w:lvlText w:val="%8."/>
      <w:lvlJc w:val="left"/>
      <w:pPr>
        <w:ind w:left="4974" w:hanging="360"/>
      </w:pPr>
    </w:lvl>
    <w:lvl w:ilvl="8" w:tplc="2000001B" w:tentative="1">
      <w:start w:val="1"/>
      <w:numFmt w:val="lowerRoman"/>
      <w:lvlText w:val="%9."/>
      <w:lvlJc w:val="right"/>
      <w:pPr>
        <w:ind w:left="569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44B5"/>
    <w:rsid w:val="000047B3"/>
    <w:rsid w:val="00007257"/>
    <w:rsid w:val="0000793A"/>
    <w:rsid w:val="00010C94"/>
    <w:rsid w:val="0001361C"/>
    <w:rsid w:val="00013F67"/>
    <w:rsid w:val="00015A0E"/>
    <w:rsid w:val="000241DB"/>
    <w:rsid w:val="00024F30"/>
    <w:rsid w:val="000254AE"/>
    <w:rsid w:val="000268BD"/>
    <w:rsid w:val="00027805"/>
    <w:rsid w:val="00030420"/>
    <w:rsid w:val="00031430"/>
    <w:rsid w:val="00034867"/>
    <w:rsid w:val="000355C1"/>
    <w:rsid w:val="000359D3"/>
    <w:rsid w:val="000371AB"/>
    <w:rsid w:val="00041767"/>
    <w:rsid w:val="00041CE1"/>
    <w:rsid w:val="00045D06"/>
    <w:rsid w:val="00047965"/>
    <w:rsid w:val="00055952"/>
    <w:rsid w:val="0006092D"/>
    <w:rsid w:val="0006250A"/>
    <w:rsid w:val="000629A9"/>
    <w:rsid w:val="00062B9D"/>
    <w:rsid w:val="00063697"/>
    <w:rsid w:val="00064A52"/>
    <w:rsid w:val="00064AB7"/>
    <w:rsid w:val="0006534C"/>
    <w:rsid w:val="00066685"/>
    <w:rsid w:val="00073916"/>
    <w:rsid w:val="00073B11"/>
    <w:rsid w:val="000847DB"/>
    <w:rsid w:val="00096D85"/>
    <w:rsid w:val="00097CEC"/>
    <w:rsid w:val="000A2320"/>
    <w:rsid w:val="000A36A0"/>
    <w:rsid w:val="000B10BA"/>
    <w:rsid w:val="000B5E55"/>
    <w:rsid w:val="000B7B3E"/>
    <w:rsid w:val="000C0D51"/>
    <w:rsid w:val="000C416D"/>
    <w:rsid w:val="000C5A6F"/>
    <w:rsid w:val="000C61C1"/>
    <w:rsid w:val="000D0A9A"/>
    <w:rsid w:val="000D2183"/>
    <w:rsid w:val="000D5058"/>
    <w:rsid w:val="000D6887"/>
    <w:rsid w:val="000E0177"/>
    <w:rsid w:val="000E3E02"/>
    <w:rsid w:val="000F1334"/>
    <w:rsid w:val="000F4949"/>
    <w:rsid w:val="00100861"/>
    <w:rsid w:val="0010166F"/>
    <w:rsid w:val="00105E92"/>
    <w:rsid w:val="00107202"/>
    <w:rsid w:val="00107E54"/>
    <w:rsid w:val="0011337C"/>
    <w:rsid w:val="00113E2C"/>
    <w:rsid w:val="00114E0C"/>
    <w:rsid w:val="00117896"/>
    <w:rsid w:val="001200B4"/>
    <w:rsid w:val="001229F5"/>
    <w:rsid w:val="00124CE7"/>
    <w:rsid w:val="00124FAE"/>
    <w:rsid w:val="00126463"/>
    <w:rsid w:val="00131190"/>
    <w:rsid w:val="00132921"/>
    <w:rsid w:val="00146FC1"/>
    <w:rsid w:val="00147F16"/>
    <w:rsid w:val="001551E5"/>
    <w:rsid w:val="00155DFE"/>
    <w:rsid w:val="00157804"/>
    <w:rsid w:val="0016355B"/>
    <w:rsid w:val="001658E3"/>
    <w:rsid w:val="00167399"/>
    <w:rsid w:val="00170372"/>
    <w:rsid w:val="00173095"/>
    <w:rsid w:val="00177717"/>
    <w:rsid w:val="00177D7B"/>
    <w:rsid w:val="00182834"/>
    <w:rsid w:val="00182AF8"/>
    <w:rsid w:val="00182E95"/>
    <w:rsid w:val="00191C07"/>
    <w:rsid w:val="001A1A76"/>
    <w:rsid w:val="001A32DA"/>
    <w:rsid w:val="001B2F0F"/>
    <w:rsid w:val="001B4E21"/>
    <w:rsid w:val="001B60AD"/>
    <w:rsid w:val="001C17B8"/>
    <w:rsid w:val="001C6BCB"/>
    <w:rsid w:val="001D5726"/>
    <w:rsid w:val="001D5AAD"/>
    <w:rsid w:val="001E0154"/>
    <w:rsid w:val="001E0341"/>
    <w:rsid w:val="001E1AE8"/>
    <w:rsid w:val="001E544C"/>
    <w:rsid w:val="001F4039"/>
    <w:rsid w:val="001F7C06"/>
    <w:rsid w:val="00201C57"/>
    <w:rsid w:val="002026A8"/>
    <w:rsid w:val="00213DE4"/>
    <w:rsid w:val="0021643E"/>
    <w:rsid w:val="002226AE"/>
    <w:rsid w:val="00223C06"/>
    <w:rsid w:val="00224006"/>
    <w:rsid w:val="002242B0"/>
    <w:rsid w:val="00240F9D"/>
    <w:rsid w:val="00244772"/>
    <w:rsid w:val="00246E9E"/>
    <w:rsid w:val="00254369"/>
    <w:rsid w:val="0026249A"/>
    <w:rsid w:val="00263531"/>
    <w:rsid w:val="002661E1"/>
    <w:rsid w:val="002724B4"/>
    <w:rsid w:val="002758FA"/>
    <w:rsid w:val="00275B6B"/>
    <w:rsid w:val="0027763A"/>
    <w:rsid w:val="00277A7D"/>
    <w:rsid w:val="00281D95"/>
    <w:rsid w:val="002837F1"/>
    <w:rsid w:val="002A1966"/>
    <w:rsid w:val="002A3238"/>
    <w:rsid w:val="002A489B"/>
    <w:rsid w:val="002A5D46"/>
    <w:rsid w:val="002A63D1"/>
    <w:rsid w:val="002B47D3"/>
    <w:rsid w:val="002B6E9D"/>
    <w:rsid w:val="002C08B4"/>
    <w:rsid w:val="002C395F"/>
    <w:rsid w:val="002C5E36"/>
    <w:rsid w:val="002C5EF8"/>
    <w:rsid w:val="002D7D78"/>
    <w:rsid w:val="002E101B"/>
    <w:rsid w:val="002E38CE"/>
    <w:rsid w:val="00300CE0"/>
    <w:rsid w:val="003012A9"/>
    <w:rsid w:val="00302994"/>
    <w:rsid w:val="00303B66"/>
    <w:rsid w:val="0030520E"/>
    <w:rsid w:val="003055E4"/>
    <w:rsid w:val="00305E24"/>
    <w:rsid w:val="00307035"/>
    <w:rsid w:val="00315181"/>
    <w:rsid w:val="00315FDB"/>
    <w:rsid w:val="003251E7"/>
    <w:rsid w:val="00327D64"/>
    <w:rsid w:val="0033081E"/>
    <w:rsid w:val="00331CD6"/>
    <w:rsid w:val="00333976"/>
    <w:rsid w:val="003367EA"/>
    <w:rsid w:val="00340372"/>
    <w:rsid w:val="00340B3B"/>
    <w:rsid w:val="00342F5C"/>
    <w:rsid w:val="00342F62"/>
    <w:rsid w:val="003431D5"/>
    <w:rsid w:val="00353FD7"/>
    <w:rsid w:val="00355F1D"/>
    <w:rsid w:val="003611CB"/>
    <w:rsid w:val="003633F5"/>
    <w:rsid w:val="00363B42"/>
    <w:rsid w:val="003643F4"/>
    <w:rsid w:val="0036640D"/>
    <w:rsid w:val="00367627"/>
    <w:rsid w:val="00370D62"/>
    <w:rsid w:val="00381161"/>
    <w:rsid w:val="00382ACF"/>
    <w:rsid w:val="003864BD"/>
    <w:rsid w:val="003875A1"/>
    <w:rsid w:val="003875F4"/>
    <w:rsid w:val="00392FD2"/>
    <w:rsid w:val="003A13DC"/>
    <w:rsid w:val="003A1DD5"/>
    <w:rsid w:val="003A3E60"/>
    <w:rsid w:val="003A4630"/>
    <w:rsid w:val="003B1932"/>
    <w:rsid w:val="003B2ADE"/>
    <w:rsid w:val="003B7E3E"/>
    <w:rsid w:val="003C13AB"/>
    <w:rsid w:val="003C4FF7"/>
    <w:rsid w:val="003C558B"/>
    <w:rsid w:val="003C586C"/>
    <w:rsid w:val="003C7076"/>
    <w:rsid w:val="003C77BF"/>
    <w:rsid w:val="003C7F19"/>
    <w:rsid w:val="003D1A9D"/>
    <w:rsid w:val="003D2901"/>
    <w:rsid w:val="003D530C"/>
    <w:rsid w:val="003D5617"/>
    <w:rsid w:val="003E123C"/>
    <w:rsid w:val="003F4053"/>
    <w:rsid w:val="003F4C8F"/>
    <w:rsid w:val="00400796"/>
    <w:rsid w:val="00404CE9"/>
    <w:rsid w:val="0041130E"/>
    <w:rsid w:val="00413140"/>
    <w:rsid w:val="0041314F"/>
    <w:rsid w:val="00414098"/>
    <w:rsid w:val="00417708"/>
    <w:rsid w:val="00417D2B"/>
    <w:rsid w:val="00422235"/>
    <w:rsid w:val="004223E7"/>
    <w:rsid w:val="00427C7B"/>
    <w:rsid w:val="00431536"/>
    <w:rsid w:val="00440868"/>
    <w:rsid w:val="0044327A"/>
    <w:rsid w:val="004533E9"/>
    <w:rsid w:val="00453FDE"/>
    <w:rsid w:val="004560DE"/>
    <w:rsid w:val="00460E13"/>
    <w:rsid w:val="00467B00"/>
    <w:rsid w:val="004738E1"/>
    <w:rsid w:val="0047470D"/>
    <w:rsid w:val="00483E7E"/>
    <w:rsid w:val="00484107"/>
    <w:rsid w:val="0048715E"/>
    <w:rsid w:val="00491BF4"/>
    <w:rsid w:val="004925B2"/>
    <w:rsid w:val="004C08B0"/>
    <w:rsid w:val="004C2DE2"/>
    <w:rsid w:val="004C5DFA"/>
    <w:rsid w:val="004C5DFE"/>
    <w:rsid w:val="004D2071"/>
    <w:rsid w:val="004D5811"/>
    <w:rsid w:val="004D600C"/>
    <w:rsid w:val="004F0F63"/>
    <w:rsid w:val="004F110C"/>
    <w:rsid w:val="004F60B5"/>
    <w:rsid w:val="004F780B"/>
    <w:rsid w:val="00506560"/>
    <w:rsid w:val="00511C18"/>
    <w:rsid w:val="005121DB"/>
    <w:rsid w:val="00514B47"/>
    <w:rsid w:val="00516AB1"/>
    <w:rsid w:val="00523164"/>
    <w:rsid w:val="005259DA"/>
    <w:rsid w:val="00530893"/>
    <w:rsid w:val="00534994"/>
    <w:rsid w:val="005410DB"/>
    <w:rsid w:val="0054645D"/>
    <w:rsid w:val="0054717D"/>
    <w:rsid w:val="00547B3B"/>
    <w:rsid w:val="005505C4"/>
    <w:rsid w:val="005546FC"/>
    <w:rsid w:val="00555200"/>
    <w:rsid w:val="00570646"/>
    <w:rsid w:val="0057067D"/>
    <w:rsid w:val="00575D70"/>
    <w:rsid w:val="00582D4C"/>
    <w:rsid w:val="00585D99"/>
    <w:rsid w:val="0058666B"/>
    <w:rsid w:val="00590AA5"/>
    <w:rsid w:val="0059358C"/>
    <w:rsid w:val="005A6C09"/>
    <w:rsid w:val="005B4771"/>
    <w:rsid w:val="005B6170"/>
    <w:rsid w:val="005C0E11"/>
    <w:rsid w:val="005C1964"/>
    <w:rsid w:val="005C23CB"/>
    <w:rsid w:val="005D6FAB"/>
    <w:rsid w:val="005D78D5"/>
    <w:rsid w:val="005E05CF"/>
    <w:rsid w:val="005E393C"/>
    <w:rsid w:val="005E6EFC"/>
    <w:rsid w:val="005F37B6"/>
    <w:rsid w:val="005F6C3D"/>
    <w:rsid w:val="00606717"/>
    <w:rsid w:val="006102B5"/>
    <w:rsid w:val="00613550"/>
    <w:rsid w:val="006166EF"/>
    <w:rsid w:val="00617711"/>
    <w:rsid w:val="00620664"/>
    <w:rsid w:val="006212D7"/>
    <w:rsid w:val="00623CE1"/>
    <w:rsid w:val="00623E73"/>
    <w:rsid w:val="0062568A"/>
    <w:rsid w:val="0062577D"/>
    <w:rsid w:val="00633B5E"/>
    <w:rsid w:val="00634560"/>
    <w:rsid w:val="00635A4C"/>
    <w:rsid w:val="00636607"/>
    <w:rsid w:val="0063697B"/>
    <w:rsid w:val="00636B18"/>
    <w:rsid w:val="00640F7E"/>
    <w:rsid w:val="006438C2"/>
    <w:rsid w:val="00643BC8"/>
    <w:rsid w:val="0064512B"/>
    <w:rsid w:val="0065490F"/>
    <w:rsid w:val="00662814"/>
    <w:rsid w:val="00663143"/>
    <w:rsid w:val="0066651B"/>
    <w:rsid w:val="0066688A"/>
    <w:rsid w:val="00672E90"/>
    <w:rsid w:val="00673956"/>
    <w:rsid w:val="0067537F"/>
    <w:rsid w:val="0067568F"/>
    <w:rsid w:val="00680810"/>
    <w:rsid w:val="00682AB4"/>
    <w:rsid w:val="006B227C"/>
    <w:rsid w:val="006B30F7"/>
    <w:rsid w:val="006B414C"/>
    <w:rsid w:val="006B4E7D"/>
    <w:rsid w:val="006B5C20"/>
    <w:rsid w:val="006B7C9F"/>
    <w:rsid w:val="006C05D6"/>
    <w:rsid w:val="006C3CFA"/>
    <w:rsid w:val="006C673E"/>
    <w:rsid w:val="006D1F20"/>
    <w:rsid w:val="006D3751"/>
    <w:rsid w:val="006D71A9"/>
    <w:rsid w:val="006D744A"/>
    <w:rsid w:val="006E2FAD"/>
    <w:rsid w:val="006F54B4"/>
    <w:rsid w:val="006F6350"/>
    <w:rsid w:val="00705C9B"/>
    <w:rsid w:val="00706BC5"/>
    <w:rsid w:val="00713174"/>
    <w:rsid w:val="00714EB4"/>
    <w:rsid w:val="00715953"/>
    <w:rsid w:val="0072793B"/>
    <w:rsid w:val="00730C37"/>
    <w:rsid w:val="0073228B"/>
    <w:rsid w:val="00733EFC"/>
    <w:rsid w:val="00735C8E"/>
    <w:rsid w:val="00742CC1"/>
    <w:rsid w:val="0074421F"/>
    <w:rsid w:val="007458B4"/>
    <w:rsid w:val="00745B23"/>
    <w:rsid w:val="00753AD8"/>
    <w:rsid w:val="007540A0"/>
    <w:rsid w:val="00757876"/>
    <w:rsid w:val="007611F7"/>
    <w:rsid w:val="00763800"/>
    <w:rsid w:val="00766DCC"/>
    <w:rsid w:val="00767A49"/>
    <w:rsid w:val="00770023"/>
    <w:rsid w:val="00771433"/>
    <w:rsid w:val="0078356F"/>
    <w:rsid w:val="00785590"/>
    <w:rsid w:val="007862F6"/>
    <w:rsid w:val="00787F68"/>
    <w:rsid w:val="007931FD"/>
    <w:rsid w:val="007A1C81"/>
    <w:rsid w:val="007A468E"/>
    <w:rsid w:val="007B54C5"/>
    <w:rsid w:val="007B7C6F"/>
    <w:rsid w:val="007C06DA"/>
    <w:rsid w:val="007D3FDB"/>
    <w:rsid w:val="007D60B8"/>
    <w:rsid w:val="007E01CA"/>
    <w:rsid w:val="007E2D88"/>
    <w:rsid w:val="007E31B6"/>
    <w:rsid w:val="007F533B"/>
    <w:rsid w:val="007F5C9E"/>
    <w:rsid w:val="0080138C"/>
    <w:rsid w:val="00803789"/>
    <w:rsid w:val="00806595"/>
    <w:rsid w:val="0081712F"/>
    <w:rsid w:val="0082199E"/>
    <w:rsid w:val="0082286A"/>
    <w:rsid w:val="008246A9"/>
    <w:rsid w:val="00825032"/>
    <w:rsid w:val="00826562"/>
    <w:rsid w:val="0082658E"/>
    <w:rsid w:val="00833CDD"/>
    <w:rsid w:val="00834569"/>
    <w:rsid w:val="0083502D"/>
    <w:rsid w:val="00835760"/>
    <w:rsid w:val="00835F2D"/>
    <w:rsid w:val="008375C2"/>
    <w:rsid w:val="00843BF3"/>
    <w:rsid w:val="008462B7"/>
    <w:rsid w:val="00846842"/>
    <w:rsid w:val="00847337"/>
    <w:rsid w:val="008539EF"/>
    <w:rsid w:val="00856057"/>
    <w:rsid w:val="00860A94"/>
    <w:rsid w:val="00863253"/>
    <w:rsid w:val="008633ED"/>
    <w:rsid w:val="0086619D"/>
    <w:rsid w:val="00867AAE"/>
    <w:rsid w:val="0087173F"/>
    <w:rsid w:val="00873747"/>
    <w:rsid w:val="00876F09"/>
    <w:rsid w:val="0087700C"/>
    <w:rsid w:val="0087798A"/>
    <w:rsid w:val="00880F01"/>
    <w:rsid w:val="00881B0D"/>
    <w:rsid w:val="00886615"/>
    <w:rsid w:val="00896864"/>
    <w:rsid w:val="008B6FC4"/>
    <w:rsid w:val="008B7557"/>
    <w:rsid w:val="008C1696"/>
    <w:rsid w:val="008C1DE4"/>
    <w:rsid w:val="008C43B9"/>
    <w:rsid w:val="008D51A4"/>
    <w:rsid w:val="008D56C6"/>
    <w:rsid w:val="008D5BE5"/>
    <w:rsid w:val="008D7441"/>
    <w:rsid w:val="008E0FD1"/>
    <w:rsid w:val="008E426B"/>
    <w:rsid w:val="008E7571"/>
    <w:rsid w:val="008E7EEE"/>
    <w:rsid w:val="008F23F2"/>
    <w:rsid w:val="008F4A60"/>
    <w:rsid w:val="008F72B5"/>
    <w:rsid w:val="008F799C"/>
    <w:rsid w:val="00902722"/>
    <w:rsid w:val="00904696"/>
    <w:rsid w:val="009115C4"/>
    <w:rsid w:val="009166AB"/>
    <w:rsid w:val="00921794"/>
    <w:rsid w:val="00922985"/>
    <w:rsid w:val="00924116"/>
    <w:rsid w:val="0092790C"/>
    <w:rsid w:val="0093686F"/>
    <w:rsid w:val="0094161B"/>
    <w:rsid w:val="0094329F"/>
    <w:rsid w:val="00944F9F"/>
    <w:rsid w:val="0094532B"/>
    <w:rsid w:val="00945AD4"/>
    <w:rsid w:val="00946389"/>
    <w:rsid w:val="009471A6"/>
    <w:rsid w:val="009504A9"/>
    <w:rsid w:val="00953EB6"/>
    <w:rsid w:val="00954331"/>
    <w:rsid w:val="00955B73"/>
    <w:rsid w:val="00956C06"/>
    <w:rsid w:val="009663B6"/>
    <w:rsid w:val="0096662C"/>
    <w:rsid w:val="009730F6"/>
    <w:rsid w:val="00977A11"/>
    <w:rsid w:val="0098582A"/>
    <w:rsid w:val="00990600"/>
    <w:rsid w:val="009A50DC"/>
    <w:rsid w:val="009A5827"/>
    <w:rsid w:val="009A7F0A"/>
    <w:rsid w:val="009B186F"/>
    <w:rsid w:val="009B48C0"/>
    <w:rsid w:val="009C0BB0"/>
    <w:rsid w:val="009C2B14"/>
    <w:rsid w:val="009C4B91"/>
    <w:rsid w:val="009C545F"/>
    <w:rsid w:val="009C5C99"/>
    <w:rsid w:val="009C7E19"/>
    <w:rsid w:val="009D0C18"/>
    <w:rsid w:val="009D5538"/>
    <w:rsid w:val="009D65B6"/>
    <w:rsid w:val="009D79B6"/>
    <w:rsid w:val="009E0C1F"/>
    <w:rsid w:val="009E3F95"/>
    <w:rsid w:val="009E41E8"/>
    <w:rsid w:val="009E456D"/>
    <w:rsid w:val="009E6FDB"/>
    <w:rsid w:val="009E7BCF"/>
    <w:rsid w:val="00A01E0D"/>
    <w:rsid w:val="00A1472D"/>
    <w:rsid w:val="00A2345B"/>
    <w:rsid w:val="00A24A04"/>
    <w:rsid w:val="00A26F46"/>
    <w:rsid w:val="00A30299"/>
    <w:rsid w:val="00A3222F"/>
    <w:rsid w:val="00A36942"/>
    <w:rsid w:val="00A4368E"/>
    <w:rsid w:val="00A43B3D"/>
    <w:rsid w:val="00A465BE"/>
    <w:rsid w:val="00A53183"/>
    <w:rsid w:val="00A56309"/>
    <w:rsid w:val="00A570DE"/>
    <w:rsid w:val="00A575D0"/>
    <w:rsid w:val="00A57FB4"/>
    <w:rsid w:val="00A61919"/>
    <w:rsid w:val="00A63F57"/>
    <w:rsid w:val="00A64ED7"/>
    <w:rsid w:val="00A66077"/>
    <w:rsid w:val="00A72F6C"/>
    <w:rsid w:val="00A855ED"/>
    <w:rsid w:val="00A864AD"/>
    <w:rsid w:val="00A864DC"/>
    <w:rsid w:val="00A913C4"/>
    <w:rsid w:val="00A929EE"/>
    <w:rsid w:val="00A97AF3"/>
    <w:rsid w:val="00AA7B4E"/>
    <w:rsid w:val="00AB047D"/>
    <w:rsid w:val="00AB1D98"/>
    <w:rsid w:val="00AB2F4A"/>
    <w:rsid w:val="00AC7FC7"/>
    <w:rsid w:val="00AD1785"/>
    <w:rsid w:val="00AD18A2"/>
    <w:rsid w:val="00AD56D6"/>
    <w:rsid w:val="00AD6345"/>
    <w:rsid w:val="00AD789F"/>
    <w:rsid w:val="00AE0978"/>
    <w:rsid w:val="00AE3C1F"/>
    <w:rsid w:val="00AE6512"/>
    <w:rsid w:val="00AF0E28"/>
    <w:rsid w:val="00AF1CA9"/>
    <w:rsid w:val="00AF2BBF"/>
    <w:rsid w:val="00AF2D70"/>
    <w:rsid w:val="00AF7479"/>
    <w:rsid w:val="00B00FC9"/>
    <w:rsid w:val="00B0276C"/>
    <w:rsid w:val="00B02B8C"/>
    <w:rsid w:val="00B032F1"/>
    <w:rsid w:val="00B06A38"/>
    <w:rsid w:val="00B12354"/>
    <w:rsid w:val="00B16C0F"/>
    <w:rsid w:val="00B170ED"/>
    <w:rsid w:val="00B234CE"/>
    <w:rsid w:val="00B26D6E"/>
    <w:rsid w:val="00B27A96"/>
    <w:rsid w:val="00B31852"/>
    <w:rsid w:val="00B32F9B"/>
    <w:rsid w:val="00B33C16"/>
    <w:rsid w:val="00B37248"/>
    <w:rsid w:val="00B40EE1"/>
    <w:rsid w:val="00B43AF2"/>
    <w:rsid w:val="00B4524E"/>
    <w:rsid w:val="00B52770"/>
    <w:rsid w:val="00B553FE"/>
    <w:rsid w:val="00B55809"/>
    <w:rsid w:val="00B62C64"/>
    <w:rsid w:val="00B679C1"/>
    <w:rsid w:val="00B704FB"/>
    <w:rsid w:val="00B81539"/>
    <w:rsid w:val="00B81965"/>
    <w:rsid w:val="00B85D10"/>
    <w:rsid w:val="00B954E5"/>
    <w:rsid w:val="00BA4B20"/>
    <w:rsid w:val="00BB277D"/>
    <w:rsid w:val="00BB2972"/>
    <w:rsid w:val="00BC44F1"/>
    <w:rsid w:val="00BC7C42"/>
    <w:rsid w:val="00BD6031"/>
    <w:rsid w:val="00BD6AC7"/>
    <w:rsid w:val="00BF15CE"/>
    <w:rsid w:val="00BF1EB1"/>
    <w:rsid w:val="00C00AC4"/>
    <w:rsid w:val="00C02523"/>
    <w:rsid w:val="00C07145"/>
    <w:rsid w:val="00C122B7"/>
    <w:rsid w:val="00C151B8"/>
    <w:rsid w:val="00C23467"/>
    <w:rsid w:val="00C25410"/>
    <w:rsid w:val="00C35EF0"/>
    <w:rsid w:val="00C40AF0"/>
    <w:rsid w:val="00C4431C"/>
    <w:rsid w:val="00C474CF"/>
    <w:rsid w:val="00C507B0"/>
    <w:rsid w:val="00C55056"/>
    <w:rsid w:val="00C64C11"/>
    <w:rsid w:val="00C774D6"/>
    <w:rsid w:val="00C8679B"/>
    <w:rsid w:val="00C90546"/>
    <w:rsid w:val="00C93FD5"/>
    <w:rsid w:val="00C94AA8"/>
    <w:rsid w:val="00C94D23"/>
    <w:rsid w:val="00CB0A20"/>
    <w:rsid w:val="00CC02D0"/>
    <w:rsid w:val="00CC268D"/>
    <w:rsid w:val="00CC5285"/>
    <w:rsid w:val="00CD03F0"/>
    <w:rsid w:val="00CD0408"/>
    <w:rsid w:val="00CD7A03"/>
    <w:rsid w:val="00CD7CA3"/>
    <w:rsid w:val="00CE1254"/>
    <w:rsid w:val="00CE2CDE"/>
    <w:rsid w:val="00CE735D"/>
    <w:rsid w:val="00CF44B5"/>
    <w:rsid w:val="00CF7285"/>
    <w:rsid w:val="00D030B1"/>
    <w:rsid w:val="00D1014B"/>
    <w:rsid w:val="00D13D18"/>
    <w:rsid w:val="00D2556E"/>
    <w:rsid w:val="00D3254A"/>
    <w:rsid w:val="00D346D4"/>
    <w:rsid w:val="00D34E38"/>
    <w:rsid w:val="00D34EFC"/>
    <w:rsid w:val="00D3564C"/>
    <w:rsid w:val="00D361D7"/>
    <w:rsid w:val="00D36F16"/>
    <w:rsid w:val="00D411FA"/>
    <w:rsid w:val="00D424D6"/>
    <w:rsid w:val="00D43238"/>
    <w:rsid w:val="00D453C3"/>
    <w:rsid w:val="00D460C9"/>
    <w:rsid w:val="00D53D40"/>
    <w:rsid w:val="00D54925"/>
    <w:rsid w:val="00D55BC4"/>
    <w:rsid w:val="00D575CA"/>
    <w:rsid w:val="00D61727"/>
    <w:rsid w:val="00D725EC"/>
    <w:rsid w:val="00D74028"/>
    <w:rsid w:val="00D777CA"/>
    <w:rsid w:val="00D8021A"/>
    <w:rsid w:val="00D81EA6"/>
    <w:rsid w:val="00D8436D"/>
    <w:rsid w:val="00D85A54"/>
    <w:rsid w:val="00D9274C"/>
    <w:rsid w:val="00DA4C7C"/>
    <w:rsid w:val="00DB678E"/>
    <w:rsid w:val="00DC1E7C"/>
    <w:rsid w:val="00DE0B82"/>
    <w:rsid w:val="00DE451D"/>
    <w:rsid w:val="00DE6300"/>
    <w:rsid w:val="00DE6CBE"/>
    <w:rsid w:val="00DF4370"/>
    <w:rsid w:val="00DF59C9"/>
    <w:rsid w:val="00DF72CF"/>
    <w:rsid w:val="00DF7D9C"/>
    <w:rsid w:val="00E0151A"/>
    <w:rsid w:val="00E0528A"/>
    <w:rsid w:val="00E1289B"/>
    <w:rsid w:val="00E14101"/>
    <w:rsid w:val="00E24266"/>
    <w:rsid w:val="00E33872"/>
    <w:rsid w:val="00E401A6"/>
    <w:rsid w:val="00E43BBE"/>
    <w:rsid w:val="00E44773"/>
    <w:rsid w:val="00E45CFA"/>
    <w:rsid w:val="00E47F94"/>
    <w:rsid w:val="00E5056F"/>
    <w:rsid w:val="00E51E2F"/>
    <w:rsid w:val="00E52538"/>
    <w:rsid w:val="00E72275"/>
    <w:rsid w:val="00E74790"/>
    <w:rsid w:val="00E82D7D"/>
    <w:rsid w:val="00E86B30"/>
    <w:rsid w:val="00E92AAA"/>
    <w:rsid w:val="00E94740"/>
    <w:rsid w:val="00E9678B"/>
    <w:rsid w:val="00E96E82"/>
    <w:rsid w:val="00EA0A5A"/>
    <w:rsid w:val="00EA20DB"/>
    <w:rsid w:val="00EA3051"/>
    <w:rsid w:val="00EA390B"/>
    <w:rsid w:val="00EC071C"/>
    <w:rsid w:val="00EC4472"/>
    <w:rsid w:val="00EC5858"/>
    <w:rsid w:val="00EC7D93"/>
    <w:rsid w:val="00ED5B1D"/>
    <w:rsid w:val="00EE03A6"/>
    <w:rsid w:val="00EE5496"/>
    <w:rsid w:val="00EF0F93"/>
    <w:rsid w:val="00EF184D"/>
    <w:rsid w:val="00EF48BF"/>
    <w:rsid w:val="00F02BD6"/>
    <w:rsid w:val="00F04E7B"/>
    <w:rsid w:val="00F14996"/>
    <w:rsid w:val="00F15546"/>
    <w:rsid w:val="00F16BB3"/>
    <w:rsid w:val="00F173C3"/>
    <w:rsid w:val="00F17E00"/>
    <w:rsid w:val="00F21AD1"/>
    <w:rsid w:val="00F21EF5"/>
    <w:rsid w:val="00F264D8"/>
    <w:rsid w:val="00F300EE"/>
    <w:rsid w:val="00F4080B"/>
    <w:rsid w:val="00F42463"/>
    <w:rsid w:val="00F44AE0"/>
    <w:rsid w:val="00F465B6"/>
    <w:rsid w:val="00F46FE6"/>
    <w:rsid w:val="00F52166"/>
    <w:rsid w:val="00F5442E"/>
    <w:rsid w:val="00F54AC2"/>
    <w:rsid w:val="00F54CE2"/>
    <w:rsid w:val="00F55B49"/>
    <w:rsid w:val="00F646C9"/>
    <w:rsid w:val="00F651F0"/>
    <w:rsid w:val="00F668AD"/>
    <w:rsid w:val="00F743E2"/>
    <w:rsid w:val="00F74E6F"/>
    <w:rsid w:val="00F86EAA"/>
    <w:rsid w:val="00F95455"/>
    <w:rsid w:val="00F9568E"/>
    <w:rsid w:val="00F95E96"/>
    <w:rsid w:val="00F97DA9"/>
    <w:rsid w:val="00FA68B2"/>
    <w:rsid w:val="00FA7291"/>
    <w:rsid w:val="00FB0039"/>
    <w:rsid w:val="00FB0E24"/>
    <w:rsid w:val="00FB23D4"/>
    <w:rsid w:val="00FC5A23"/>
    <w:rsid w:val="00FC6E41"/>
    <w:rsid w:val="00FC7A5C"/>
    <w:rsid w:val="00FD679C"/>
    <w:rsid w:val="00FD68BC"/>
    <w:rsid w:val="00FE3C95"/>
    <w:rsid w:val="00FE5C2F"/>
    <w:rsid w:val="00FE67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8F200"/>
  <w15:docId w15:val="{46FAE114-BB93-4A55-85BE-D0B9F330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234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ED5B1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754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540A0"/>
    <w:rPr>
      <w:rFonts w:ascii="Courier New" w:eastAsia="Times New Roman" w:hAnsi="Courier New" w:cs="Courier New"/>
      <w:sz w:val="20"/>
      <w:szCs w:val="20"/>
      <w:lang w:eastAsia="ru-RU"/>
    </w:rPr>
  </w:style>
  <w:style w:type="paragraph" w:styleId="a3">
    <w:name w:val="No Spacing"/>
    <w:uiPriority w:val="1"/>
    <w:qFormat/>
    <w:rsid w:val="007540A0"/>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945A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5AD4"/>
    <w:rPr>
      <w:rFonts w:ascii="Tahoma" w:hAnsi="Tahoma" w:cs="Tahoma"/>
      <w:sz w:val="16"/>
      <w:szCs w:val="16"/>
    </w:rPr>
  </w:style>
  <w:style w:type="character" w:customStyle="1" w:styleId="30">
    <w:name w:val="Заголовок 3 Знак"/>
    <w:basedOn w:val="a0"/>
    <w:link w:val="3"/>
    <w:uiPriority w:val="9"/>
    <w:rsid w:val="00ED5B1D"/>
    <w:rPr>
      <w:rFonts w:ascii="Times New Roman" w:eastAsia="Times New Roman" w:hAnsi="Times New Roman" w:cs="Times New Roman"/>
      <w:b/>
      <w:bCs/>
      <w:sz w:val="27"/>
      <w:szCs w:val="27"/>
      <w:lang w:eastAsia="ru-RU"/>
    </w:rPr>
  </w:style>
  <w:style w:type="paragraph" w:styleId="a6">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7"/>
    <w:uiPriority w:val="99"/>
    <w:unhideWhenUsed/>
    <w:qFormat/>
    <w:rsid w:val="00ED5B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151B8"/>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unhideWhenUsed/>
    <w:rsid w:val="00370D6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70D62"/>
  </w:style>
  <w:style w:type="paragraph" w:styleId="aa">
    <w:name w:val="footer"/>
    <w:basedOn w:val="a"/>
    <w:link w:val="ab"/>
    <w:uiPriority w:val="99"/>
    <w:unhideWhenUsed/>
    <w:rsid w:val="00370D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70D62"/>
  </w:style>
  <w:style w:type="paragraph" w:styleId="ac">
    <w:name w:val="Subtitle"/>
    <w:basedOn w:val="a"/>
    <w:next w:val="a"/>
    <w:link w:val="ad"/>
    <w:uiPriority w:val="11"/>
    <w:qFormat/>
    <w:rsid w:val="00A864DC"/>
    <w:pPr>
      <w:numPr>
        <w:ilvl w:val="1"/>
      </w:numPr>
      <w:ind w:left="86"/>
    </w:pPr>
    <w:rPr>
      <w:rFonts w:ascii="Consolas" w:eastAsia="Consolas" w:hAnsi="Consolas" w:cs="Consolas"/>
      <w:lang w:val="en-US"/>
    </w:rPr>
  </w:style>
  <w:style w:type="character" w:customStyle="1" w:styleId="ad">
    <w:name w:val="Подзаголовок Знак"/>
    <w:basedOn w:val="a0"/>
    <w:link w:val="ac"/>
    <w:uiPriority w:val="11"/>
    <w:rsid w:val="00A864DC"/>
    <w:rPr>
      <w:rFonts w:ascii="Consolas" w:eastAsia="Consolas" w:hAnsi="Consolas" w:cs="Consolas"/>
      <w:lang w:val="en-US"/>
    </w:rPr>
  </w:style>
  <w:style w:type="character" w:customStyle="1" w:styleId="10">
    <w:name w:val="Заголовок 1 Знак"/>
    <w:basedOn w:val="a0"/>
    <w:link w:val="1"/>
    <w:uiPriority w:val="9"/>
    <w:rsid w:val="00A2345B"/>
    <w:rPr>
      <w:rFonts w:asciiTheme="majorHAnsi" w:eastAsiaTheme="majorEastAsia" w:hAnsiTheme="majorHAnsi" w:cstheme="majorBidi"/>
      <w:b/>
      <w:bCs/>
      <w:color w:val="365F91" w:themeColor="accent1" w:themeShade="BF"/>
      <w:sz w:val="28"/>
      <w:szCs w:val="28"/>
    </w:rPr>
  </w:style>
  <w:style w:type="character" w:customStyle="1" w:styleId="status">
    <w:name w:val="status"/>
    <w:basedOn w:val="a0"/>
    <w:rsid w:val="00A2345B"/>
  </w:style>
  <w:style w:type="character" w:customStyle="1" w:styleId="label">
    <w:name w:val="label"/>
    <w:basedOn w:val="a0"/>
    <w:rsid w:val="00D43238"/>
    <w:rPr>
      <w:rFonts w:ascii="Tahoma" w:hAnsi="Tahoma" w:cs="Tahoma" w:hint="default"/>
      <w:sz w:val="18"/>
      <w:szCs w:val="18"/>
    </w:rPr>
  </w:style>
  <w:style w:type="paragraph" w:styleId="ae">
    <w:name w:val="List Paragraph"/>
    <w:basedOn w:val="a"/>
    <w:uiPriority w:val="34"/>
    <w:qFormat/>
    <w:rsid w:val="003251E7"/>
    <w:pPr>
      <w:ind w:left="720"/>
      <w:contextualSpacing/>
    </w:pPr>
  </w:style>
  <w:style w:type="character" w:customStyle="1" w:styleId="a7">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6"/>
    <w:uiPriority w:val="99"/>
    <w:locked/>
    <w:rsid w:val="003251E7"/>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43B3D"/>
    <w:rPr>
      <w:rFonts w:cs="Times New Roman"/>
    </w:rPr>
  </w:style>
  <w:style w:type="table" w:styleId="af">
    <w:name w:val="Table Grid"/>
    <w:basedOn w:val="a1"/>
    <w:rsid w:val="003D2901"/>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0">
    <w:name w:val="Hyperlink"/>
    <w:basedOn w:val="a0"/>
    <w:uiPriority w:val="99"/>
    <w:unhideWhenUsed/>
    <w:rsid w:val="00FC6E41"/>
    <w:rPr>
      <w:color w:val="0000FF"/>
      <w:u w:val="single"/>
    </w:rPr>
  </w:style>
  <w:style w:type="paragraph" w:styleId="af1">
    <w:name w:val="Body Text"/>
    <w:basedOn w:val="a"/>
    <w:link w:val="af2"/>
    <w:uiPriority w:val="1"/>
    <w:qFormat/>
    <w:rsid w:val="00DF7D9C"/>
    <w:pPr>
      <w:widowControl w:val="0"/>
      <w:autoSpaceDE w:val="0"/>
      <w:autoSpaceDN w:val="0"/>
      <w:spacing w:after="0" w:line="240" w:lineRule="auto"/>
    </w:pPr>
    <w:rPr>
      <w:rFonts w:ascii="Times New Roman" w:eastAsia="Times New Roman" w:hAnsi="Times New Roman" w:cs="Times New Roman"/>
      <w:sz w:val="28"/>
      <w:szCs w:val="28"/>
      <w:lang w:val="kk-KZ" w:eastAsia="kk-KZ" w:bidi="kk-KZ"/>
    </w:rPr>
  </w:style>
  <w:style w:type="character" w:customStyle="1" w:styleId="af2">
    <w:name w:val="Основной текст Знак"/>
    <w:basedOn w:val="a0"/>
    <w:link w:val="af1"/>
    <w:uiPriority w:val="1"/>
    <w:rsid w:val="00DF7D9C"/>
    <w:rPr>
      <w:rFonts w:ascii="Times New Roman" w:eastAsia="Times New Roman" w:hAnsi="Times New Roman" w:cs="Times New Roman"/>
      <w:sz w:val="28"/>
      <w:szCs w:val="28"/>
      <w:lang w:val="kk-KZ" w:eastAsia="kk-KZ" w:bidi="kk-KZ"/>
    </w:rPr>
  </w:style>
  <w:style w:type="table" w:customStyle="1" w:styleId="TableNormal">
    <w:name w:val="Table Normal"/>
    <w:uiPriority w:val="2"/>
    <w:semiHidden/>
    <w:unhideWhenUsed/>
    <w:qFormat/>
    <w:rsid w:val="00AB2F4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B2F4A"/>
    <w:pPr>
      <w:widowControl w:val="0"/>
      <w:autoSpaceDE w:val="0"/>
      <w:autoSpaceDN w:val="0"/>
      <w:spacing w:after="0" w:line="240" w:lineRule="auto"/>
    </w:pPr>
    <w:rPr>
      <w:rFonts w:ascii="Times New Roman" w:eastAsia="Times New Roman" w:hAnsi="Times New Roman" w:cs="Times New Roman"/>
      <w:lang w:val="kk-KZ" w:eastAsia="kk-KZ" w:bidi="kk-KZ"/>
    </w:rPr>
  </w:style>
  <w:style w:type="paragraph" w:customStyle="1" w:styleId="note">
    <w:name w:val="note"/>
    <w:basedOn w:val="a"/>
    <w:rsid w:val="00946389"/>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Title"/>
    <w:basedOn w:val="a"/>
    <w:link w:val="af4"/>
    <w:qFormat/>
    <w:rsid w:val="00C507B0"/>
    <w:pPr>
      <w:spacing w:after="0" w:line="240" w:lineRule="auto"/>
      <w:jc w:val="center"/>
    </w:pPr>
    <w:rPr>
      <w:rFonts w:ascii="Times New Roman" w:eastAsia="Times New Roman" w:hAnsi="Times New Roman" w:cs="Times New Roman"/>
      <w:sz w:val="28"/>
      <w:szCs w:val="24"/>
    </w:rPr>
  </w:style>
  <w:style w:type="character" w:customStyle="1" w:styleId="af4">
    <w:name w:val="Заголовок Знак"/>
    <w:basedOn w:val="a0"/>
    <w:link w:val="af3"/>
    <w:rsid w:val="00C507B0"/>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833427">
      <w:bodyDiv w:val="1"/>
      <w:marLeft w:val="0"/>
      <w:marRight w:val="0"/>
      <w:marTop w:val="0"/>
      <w:marBottom w:val="0"/>
      <w:divBdr>
        <w:top w:val="none" w:sz="0" w:space="0" w:color="auto"/>
        <w:left w:val="none" w:sz="0" w:space="0" w:color="auto"/>
        <w:bottom w:val="none" w:sz="0" w:space="0" w:color="auto"/>
        <w:right w:val="none" w:sz="0" w:space="0" w:color="auto"/>
      </w:divBdr>
      <w:divsChild>
        <w:div w:id="248585325">
          <w:marLeft w:val="0"/>
          <w:marRight w:val="0"/>
          <w:marTop w:val="0"/>
          <w:marBottom w:val="0"/>
          <w:divBdr>
            <w:top w:val="none" w:sz="0" w:space="0" w:color="auto"/>
            <w:left w:val="none" w:sz="0" w:space="0" w:color="auto"/>
            <w:bottom w:val="none" w:sz="0" w:space="0" w:color="auto"/>
            <w:right w:val="none" w:sz="0" w:space="0" w:color="auto"/>
          </w:divBdr>
          <w:divsChild>
            <w:div w:id="268775971">
              <w:marLeft w:val="0"/>
              <w:marRight w:val="0"/>
              <w:marTop w:val="0"/>
              <w:marBottom w:val="0"/>
              <w:divBdr>
                <w:top w:val="none" w:sz="0" w:space="0" w:color="auto"/>
                <w:left w:val="none" w:sz="0" w:space="0" w:color="auto"/>
                <w:bottom w:val="none" w:sz="0" w:space="0" w:color="auto"/>
                <w:right w:val="none" w:sz="0" w:space="0" w:color="auto"/>
              </w:divBdr>
              <w:divsChild>
                <w:div w:id="1631858121">
                  <w:marLeft w:val="0"/>
                  <w:marRight w:val="0"/>
                  <w:marTop w:val="0"/>
                  <w:marBottom w:val="0"/>
                  <w:divBdr>
                    <w:top w:val="none" w:sz="0" w:space="0" w:color="auto"/>
                    <w:left w:val="none" w:sz="0" w:space="0" w:color="auto"/>
                    <w:bottom w:val="none" w:sz="0" w:space="0" w:color="auto"/>
                    <w:right w:val="none" w:sz="0" w:space="0" w:color="auto"/>
                  </w:divBdr>
                  <w:divsChild>
                    <w:div w:id="1385718166">
                      <w:marLeft w:val="0"/>
                      <w:marRight w:val="0"/>
                      <w:marTop w:val="0"/>
                      <w:marBottom w:val="0"/>
                      <w:divBdr>
                        <w:top w:val="none" w:sz="0" w:space="0" w:color="auto"/>
                        <w:left w:val="none" w:sz="0" w:space="0" w:color="auto"/>
                        <w:bottom w:val="none" w:sz="0" w:space="0" w:color="auto"/>
                        <w:right w:val="none" w:sz="0" w:space="0" w:color="auto"/>
                      </w:divBdr>
                      <w:divsChild>
                        <w:div w:id="2092853327">
                          <w:marLeft w:val="0"/>
                          <w:marRight w:val="0"/>
                          <w:marTop w:val="0"/>
                          <w:marBottom w:val="0"/>
                          <w:divBdr>
                            <w:top w:val="none" w:sz="0" w:space="0" w:color="auto"/>
                            <w:left w:val="none" w:sz="0" w:space="0" w:color="auto"/>
                            <w:bottom w:val="none" w:sz="0" w:space="0" w:color="auto"/>
                            <w:right w:val="none" w:sz="0" w:space="0" w:color="auto"/>
                          </w:divBdr>
                          <w:divsChild>
                            <w:div w:id="1429696520">
                              <w:marLeft w:val="0"/>
                              <w:marRight w:val="0"/>
                              <w:marTop w:val="0"/>
                              <w:marBottom w:val="0"/>
                              <w:divBdr>
                                <w:top w:val="none" w:sz="0" w:space="0" w:color="auto"/>
                                <w:left w:val="none" w:sz="0" w:space="0" w:color="auto"/>
                                <w:bottom w:val="none" w:sz="0" w:space="0" w:color="auto"/>
                                <w:right w:val="none" w:sz="0" w:space="0" w:color="auto"/>
                              </w:divBdr>
                              <w:divsChild>
                                <w:div w:id="1975597909">
                                  <w:marLeft w:val="0"/>
                                  <w:marRight w:val="0"/>
                                  <w:marTop w:val="0"/>
                                  <w:marBottom w:val="0"/>
                                  <w:divBdr>
                                    <w:top w:val="none" w:sz="0" w:space="0" w:color="auto"/>
                                    <w:left w:val="none" w:sz="0" w:space="0" w:color="auto"/>
                                    <w:bottom w:val="none" w:sz="0" w:space="0" w:color="auto"/>
                                    <w:right w:val="none" w:sz="0" w:space="0" w:color="auto"/>
                                  </w:divBdr>
                                  <w:divsChild>
                                    <w:div w:id="1680159590">
                                      <w:marLeft w:val="0"/>
                                      <w:marRight w:val="0"/>
                                      <w:marTop w:val="0"/>
                                      <w:marBottom w:val="0"/>
                                      <w:divBdr>
                                        <w:top w:val="none" w:sz="0" w:space="0" w:color="auto"/>
                                        <w:left w:val="none" w:sz="0" w:space="0" w:color="auto"/>
                                        <w:bottom w:val="none" w:sz="0" w:space="0" w:color="auto"/>
                                        <w:right w:val="none" w:sz="0" w:space="0" w:color="auto"/>
                                      </w:divBdr>
                                      <w:divsChild>
                                        <w:div w:id="3068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67714">
      <w:bodyDiv w:val="1"/>
      <w:marLeft w:val="0"/>
      <w:marRight w:val="0"/>
      <w:marTop w:val="0"/>
      <w:marBottom w:val="0"/>
      <w:divBdr>
        <w:top w:val="none" w:sz="0" w:space="0" w:color="auto"/>
        <w:left w:val="none" w:sz="0" w:space="0" w:color="auto"/>
        <w:bottom w:val="none" w:sz="0" w:space="0" w:color="auto"/>
        <w:right w:val="none" w:sz="0" w:space="0" w:color="auto"/>
      </w:divBdr>
    </w:div>
    <w:div w:id="179702468">
      <w:bodyDiv w:val="1"/>
      <w:marLeft w:val="0"/>
      <w:marRight w:val="0"/>
      <w:marTop w:val="0"/>
      <w:marBottom w:val="0"/>
      <w:divBdr>
        <w:top w:val="none" w:sz="0" w:space="0" w:color="auto"/>
        <w:left w:val="none" w:sz="0" w:space="0" w:color="auto"/>
        <w:bottom w:val="none" w:sz="0" w:space="0" w:color="auto"/>
        <w:right w:val="none" w:sz="0" w:space="0" w:color="auto"/>
      </w:divBdr>
    </w:div>
    <w:div w:id="224419671">
      <w:bodyDiv w:val="1"/>
      <w:marLeft w:val="0"/>
      <w:marRight w:val="0"/>
      <w:marTop w:val="0"/>
      <w:marBottom w:val="0"/>
      <w:divBdr>
        <w:top w:val="none" w:sz="0" w:space="0" w:color="auto"/>
        <w:left w:val="none" w:sz="0" w:space="0" w:color="auto"/>
        <w:bottom w:val="none" w:sz="0" w:space="0" w:color="auto"/>
        <w:right w:val="none" w:sz="0" w:space="0" w:color="auto"/>
      </w:divBdr>
    </w:div>
    <w:div w:id="253167625">
      <w:bodyDiv w:val="1"/>
      <w:marLeft w:val="0"/>
      <w:marRight w:val="0"/>
      <w:marTop w:val="0"/>
      <w:marBottom w:val="0"/>
      <w:divBdr>
        <w:top w:val="none" w:sz="0" w:space="0" w:color="auto"/>
        <w:left w:val="none" w:sz="0" w:space="0" w:color="auto"/>
        <w:bottom w:val="none" w:sz="0" w:space="0" w:color="auto"/>
        <w:right w:val="none" w:sz="0" w:space="0" w:color="auto"/>
      </w:divBdr>
    </w:div>
    <w:div w:id="297882859">
      <w:bodyDiv w:val="1"/>
      <w:marLeft w:val="0"/>
      <w:marRight w:val="0"/>
      <w:marTop w:val="0"/>
      <w:marBottom w:val="0"/>
      <w:divBdr>
        <w:top w:val="none" w:sz="0" w:space="0" w:color="auto"/>
        <w:left w:val="none" w:sz="0" w:space="0" w:color="auto"/>
        <w:bottom w:val="none" w:sz="0" w:space="0" w:color="auto"/>
        <w:right w:val="none" w:sz="0" w:space="0" w:color="auto"/>
      </w:divBdr>
    </w:div>
    <w:div w:id="316417619">
      <w:bodyDiv w:val="1"/>
      <w:marLeft w:val="0"/>
      <w:marRight w:val="0"/>
      <w:marTop w:val="0"/>
      <w:marBottom w:val="0"/>
      <w:divBdr>
        <w:top w:val="none" w:sz="0" w:space="0" w:color="auto"/>
        <w:left w:val="none" w:sz="0" w:space="0" w:color="auto"/>
        <w:bottom w:val="none" w:sz="0" w:space="0" w:color="auto"/>
        <w:right w:val="none" w:sz="0" w:space="0" w:color="auto"/>
      </w:divBdr>
    </w:div>
    <w:div w:id="329259844">
      <w:bodyDiv w:val="1"/>
      <w:marLeft w:val="0"/>
      <w:marRight w:val="0"/>
      <w:marTop w:val="0"/>
      <w:marBottom w:val="0"/>
      <w:divBdr>
        <w:top w:val="none" w:sz="0" w:space="0" w:color="auto"/>
        <w:left w:val="none" w:sz="0" w:space="0" w:color="auto"/>
        <w:bottom w:val="none" w:sz="0" w:space="0" w:color="auto"/>
        <w:right w:val="none" w:sz="0" w:space="0" w:color="auto"/>
      </w:divBdr>
    </w:div>
    <w:div w:id="331176900">
      <w:bodyDiv w:val="1"/>
      <w:marLeft w:val="0"/>
      <w:marRight w:val="0"/>
      <w:marTop w:val="0"/>
      <w:marBottom w:val="0"/>
      <w:divBdr>
        <w:top w:val="none" w:sz="0" w:space="0" w:color="auto"/>
        <w:left w:val="none" w:sz="0" w:space="0" w:color="auto"/>
        <w:bottom w:val="none" w:sz="0" w:space="0" w:color="auto"/>
        <w:right w:val="none" w:sz="0" w:space="0" w:color="auto"/>
      </w:divBdr>
    </w:div>
    <w:div w:id="371685731">
      <w:bodyDiv w:val="1"/>
      <w:marLeft w:val="0"/>
      <w:marRight w:val="0"/>
      <w:marTop w:val="0"/>
      <w:marBottom w:val="0"/>
      <w:divBdr>
        <w:top w:val="none" w:sz="0" w:space="0" w:color="auto"/>
        <w:left w:val="none" w:sz="0" w:space="0" w:color="auto"/>
        <w:bottom w:val="none" w:sz="0" w:space="0" w:color="auto"/>
        <w:right w:val="none" w:sz="0" w:space="0" w:color="auto"/>
      </w:divBdr>
    </w:div>
    <w:div w:id="427391311">
      <w:bodyDiv w:val="1"/>
      <w:marLeft w:val="0"/>
      <w:marRight w:val="0"/>
      <w:marTop w:val="0"/>
      <w:marBottom w:val="0"/>
      <w:divBdr>
        <w:top w:val="none" w:sz="0" w:space="0" w:color="auto"/>
        <w:left w:val="none" w:sz="0" w:space="0" w:color="auto"/>
        <w:bottom w:val="none" w:sz="0" w:space="0" w:color="auto"/>
        <w:right w:val="none" w:sz="0" w:space="0" w:color="auto"/>
      </w:divBdr>
    </w:div>
    <w:div w:id="520239903">
      <w:bodyDiv w:val="1"/>
      <w:marLeft w:val="0"/>
      <w:marRight w:val="0"/>
      <w:marTop w:val="0"/>
      <w:marBottom w:val="0"/>
      <w:divBdr>
        <w:top w:val="none" w:sz="0" w:space="0" w:color="auto"/>
        <w:left w:val="none" w:sz="0" w:space="0" w:color="auto"/>
        <w:bottom w:val="none" w:sz="0" w:space="0" w:color="auto"/>
        <w:right w:val="none" w:sz="0" w:space="0" w:color="auto"/>
      </w:divBdr>
    </w:div>
    <w:div w:id="537666415">
      <w:bodyDiv w:val="1"/>
      <w:marLeft w:val="0"/>
      <w:marRight w:val="0"/>
      <w:marTop w:val="0"/>
      <w:marBottom w:val="0"/>
      <w:divBdr>
        <w:top w:val="none" w:sz="0" w:space="0" w:color="auto"/>
        <w:left w:val="none" w:sz="0" w:space="0" w:color="auto"/>
        <w:bottom w:val="none" w:sz="0" w:space="0" w:color="auto"/>
        <w:right w:val="none" w:sz="0" w:space="0" w:color="auto"/>
      </w:divBdr>
    </w:div>
    <w:div w:id="576138324">
      <w:bodyDiv w:val="1"/>
      <w:marLeft w:val="0"/>
      <w:marRight w:val="0"/>
      <w:marTop w:val="0"/>
      <w:marBottom w:val="0"/>
      <w:divBdr>
        <w:top w:val="none" w:sz="0" w:space="0" w:color="auto"/>
        <w:left w:val="none" w:sz="0" w:space="0" w:color="auto"/>
        <w:bottom w:val="none" w:sz="0" w:space="0" w:color="auto"/>
        <w:right w:val="none" w:sz="0" w:space="0" w:color="auto"/>
      </w:divBdr>
    </w:div>
    <w:div w:id="646200792">
      <w:bodyDiv w:val="1"/>
      <w:marLeft w:val="0"/>
      <w:marRight w:val="0"/>
      <w:marTop w:val="0"/>
      <w:marBottom w:val="0"/>
      <w:divBdr>
        <w:top w:val="none" w:sz="0" w:space="0" w:color="auto"/>
        <w:left w:val="none" w:sz="0" w:space="0" w:color="auto"/>
        <w:bottom w:val="none" w:sz="0" w:space="0" w:color="auto"/>
        <w:right w:val="none" w:sz="0" w:space="0" w:color="auto"/>
      </w:divBdr>
    </w:div>
    <w:div w:id="646280857">
      <w:bodyDiv w:val="1"/>
      <w:marLeft w:val="0"/>
      <w:marRight w:val="0"/>
      <w:marTop w:val="0"/>
      <w:marBottom w:val="0"/>
      <w:divBdr>
        <w:top w:val="none" w:sz="0" w:space="0" w:color="auto"/>
        <w:left w:val="none" w:sz="0" w:space="0" w:color="auto"/>
        <w:bottom w:val="none" w:sz="0" w:space="0" w:color="auto"/>
        <w:right w:val="none" w:sz="0" w:space="0" w:color="auto"/>
      </w:divBdr>
    </w:div>
    <w:div w:id="689264516">
      <w:bodyDiv w:val="1"/>
      <w:marLeft w:val="0"/>
      <w:marRight w:val="0"/>
      <w:marTop w:val="0"/>
      <w:marBottom w:val="0"/>
      <w:divBdr>
        <w:top w:val="none" w:sz="0" w:space="0" w:color="auto"/>
        <w:left w:val="none" w:sz="0" w:space="0" w:color="auto"/>
        <w:bottom w:val="none" w:sz="0" w:space="0" w:color="auto"/>
        <w:right w:val="none" w:sz="0" w:space="0" w:color="auto"/>
      </w:divBdr>
    </w:div>
    <w:div w:id="696740886">
      <w:bodyDiv w:val="1"/>
      <w:marLeft w:val="0"/>
      <w:marRight w:val="0"/>
      <w:marTop w:val="0"/>
      <w:marBottom w:val="0"/>
      <w:divBdr>
        <w:top w:val="none" w:sz="0" w:space="0" w:color="auto"/>
        <w:left w:val="none" w:sz="0" w:space="0" w:color="auto"/>
        <w:bottom w:val="none" w:sz="0" w:space="0" w:color="auto"/>
        <w:right w:val="none" w:sz="0" w:space="0" w:color="auto"/>
      </w:divBdr>
    </w:div>
    <w:div w:id="754472893">
      <w:bodyDiv w:val="1"/>
      <w:marLeft w:val="0"/>
      <w:marRight w:val="0"/>
      <w:marTop w:val="0"/>
      <w:marBottom w:val="0"/>
      <w:divBdr>
        <w:top w:val="none" w:sz="0" w:space="0" w:color="auto"/>
        <w:left w:val="none" w:sz="0" w:space="0" w:color="auto"/>
        <w:bottom w:val="none" w:sz="0" w:space="0" w:color="auto"/>
        <w:right w:val="none" w:sz="0" w:space="0" w:color="auto"/>
      </w:divBdr>
    </w:div>
    <w:div w:id="773019238">
      <w:bodyDiv w:val="1"/>
      <w:marLeft w:val="0"/>
      <w:marRight w:val="0"/>
      <w:marTop w:val="0"/>
      <w:marBottom w:val="0"/>
      <w:divBdr>
        <w:top w:val="none" w:sz="0" w:space="0" w:color="auto"/>
        <w:left w:val="none" w:sz="0" w:space="0" w:color="auto"/>
        <w:bottom w:val="none" w:sz="0" w:space="0" w:color="auto"/>
        <w:right w:val="none" w:sz="0" w:space="0" w:color="auto"/>
      </w:divBdr>
    </w:div>
    <w:div w:id="779252938">
      <w:bodyDiv w:val="1"/>
      <w:marLeft w:val="0"/>
      <w:marRight w:val="0"/>
      <w:marTop w:val="0"/>
      <w:marBottom w:val="0"/>
      <w:divBdr>
        <w:top w:val="none" w:sz="0" w:space="0" w:color="auto"/>
        <w:left w:val="none" w:sz="0" w:space="0" w:color="auto"/>
        <w:bottom w:val="none" w:sz="0" w:space="0" w:color="auto"/>
        <w:right w:val="none" w:sz="0" w:space="0" w:color="auto"/>
      </w:divBdr>
    </w:div>
    <w:div w:id="786268023">
      <w:bodyDiv w:val="1"/>
      <w:marLeft w:val="0"/>
      <w:marRight w:val="0"/>
      <w:marTop w:val="0"/>
      <w:marBottom w:val="0"/>
      <w:divBdr>
        <w:top w:val="none" w:sz="0" w:space="0" w:color="auto"/>
        <w:left w:val="none" w:sz="0" w:space="0" w:color="auto"/>
        <w:bottom w:val="none" w:sz="0" w:space="0" w:color="auto"/>
        <w:right w:val="none" w:sz="0" w:space="0" w:color="auto"/>
      </w:divBdr>
      <w:divsChild>
        <w:div w:id="669411019">
          <w:marLeft w:val="0"/>
          <w:marRight w:val="0"/>
          <w:marTop w:val="0"/>
          <w:marBottom w:val="0"/>
          <w:divBdr>
            <w:top w:val="none" w:sz="0" w:space="0" w:color="auto"/>
            <w:left w:val="none" w:sz="0" w:space="0" w:color="auto"/>
            <w:bottom w:val="none" w:sz="0" w:space="0" w:color="auto"/>
            <w:right w:val="none" w:sz="0" w:space="0" w:color="auto"/>
          </w:divBdr>
          <w:divsChild>
            <w:div w:id="616371212">
              <w:marLeft w:val="0"/>
              <w:marRight w:val="0"/>
              <w:marTop w:val="0"/>
              <w:marBottom w:val="0"/>
              <w:divBdr>
                <w:top w:val="none" w:sz="0" w:space="0" w:color="auto"/>
                <w:left w:val="none" w:sz="0" w:space="0" w:color="auto"/>
                <w:bottom w:val="none" w:sz="0" w:space="0" w:color="auto"/>
                <w:right w:val="none" w:sz="0" w:space="0" w:color="auto"/>
              </w:divBdr>
              <w:divsChild>
                <w:div w:id="1842886317">
                  <w:marLeft w:val="0"/>
                  <w:marRight w:val="0"/>
                  <w:marTop w:val="0"/>
                  <w:marBottom w:val="0"/>
                  <w:divBdr>
                    <w:top w:val="none" w:sz="0" w:space="0" w:color="auto"/>
                    <w:left w:val="none" w:sz="0" w:space="0" w:color="auto"/>
                    <w:bottom w:val="none" w:sz="0" w:space="0" w:color="auto"/>
                    <w:right w:val="none" w:sz="0" w:space="0" w:color="auto"/>
                  </w:divBdr>
                  <w:divsChild>
                    <w:div w:id="1944922294">
                      <w:marLeft w:val="0"/>
                      <w:marRight w:val="0"/>
                      <w:marTop w:val="0"/>
                      <w:marBottom w:val="0"/>
                      <w:divBdr>
                        <w:top w:val="none" w:sz="0" w:space="0" w:color="auto"/>
                        <w:left w:val="none" w:sz="0" w:space="0" w:color="auto"/>
                        <w:bottom w:val="none" w:sz="0" w:space="0" w:color="auto"/>
                        <w:right w:val="none" w:sz="0" w:space="0" w:color="auto"/>
                      </w:divBdr>
                      <w:divsChild>
                        <w:div w:id="2127262451">
                          <w:marLeft w:val="0"/>
                          <w:marRight w:val="0"/>
                          <w:marTop w:val="0"/>
                          <w:marBottom w:val="0"/>
                          <w:divBdr>
                            <w:top w:val="none" w:sz="0" w:space="0" w:color="auto"/>
                            <w:left w:val="none" w:sz="0" w:space="0" w:color="auto"/>
                            <w:bottom w:val="none" w:sz="0" w:space="0" w:color="auto"/>
                            <w:right w:val="none" w:sz="0" w:space="0" w:color="auto"/>
                          </w:divBdr>
                          <w:divsChild>
                            <w:div w:id="2022007007">
                              <w:marLeft w:val="0"/>
                              <w:marRight w:val="0"/>
                              <w:marTop w:val="0"/>
                              <w:marBottom w:val="0"/>
                              <w:divBdr>
                                <w:top w:val="none" w:sz="0" w:space="0" w:color="auto"/>
                                <w:left w:val="none" w:sz="0" w:space="0" w:color="auto"/>
                                <w:bottom w:val="none" w:sz="0" w:space="0" w:color="auto"/>
                                <w:right w:val="none" w:sz="0" w:space="0" w:color="auto"/>
                              </w:divBdr>
                              <w:divsChild>
                                <w:div w:id="190806324">
                                  <w:marLeft w:val="0"/>
                                  <w:marRight w:val="0"/>
                                  <w:marTop w:val="0"/>
                                  <w:marBottom w:val="0"/>
                                  <w:divBdr>
                                    <w:top w:val="none" w:sz="0" w:space="0" w:color="auto"/>
                                    <w:left w:val="none" w:sz="0" w:space="0" w:color="auto"/>
                                    <w:bottom w:val="none" w:sz="0" w:space="0" w:color="auto"/>
                                    <w:right w:val="none" w:sz="0" w:space="0" w:color="auto"/>
                                  </w:divBdr>
                                  <w:divsChild>
                                    <w:div w:id="405957616">
                                      <w:marLeft w:val="0"/>
                                      <w:marRight w:val="0"/>
                                      <w:marTop w:val="0"/>
                                      <w:marBottom w:val="0"/>
                                      <w:divBdr>
                                        <w:top w:val="none" w:sz="0" w:space="0" w:color="auto"/>
                                        <w:left w:val="none" w:sz="0" w:space="0" w:color="auto"/>
                                        <w:bottom w:val="none" w:sz="0" w:space="0" w:color="auto"/>
                                        <w:right w:val="none" w:sz="0" w:space="0" w:color="auto"/>
                                      </w:divBdr>
                                      <w:divsChild>
                                        <w:div w:id="19176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093442">
      <w:bodyDiv w:val="1"/>
      <w:marLeft w:val="0"/>
      <w:marRight w:val="0"/>
      <w:marTop w:val="0"/>
      <w:marBottom w:val="0"/>
      <w:divBdr>
        <w:top w:val="none" w:sz="0" w:space="0" w:color="auto"/>
        <w:left w:val="none" w:sz="0" w:space="0" w:color="auto"/>
        <w:bottom w:val="none" w:sz="0" w:space="0" w:color="auto"/>
        <w:right w:val="none" w:sz="0" w:space="0" w:color="auto"/>
      </w:divBdr>
      <w:divsChild>
        <w:div w:id="963001076">
          <w:marLeft w:val="0"/>
          <w:marRight w:val="0"/>
          <w:marTop w:val="0"/>
          <w:marBottom w:val="0"/>
          <w:divBdr>
            <w:top w:val="none" w:sz="0" w:space="0" w:color="auto"/>
            <w:left w:val="none" w:sz="0" w:space="0" w:color="auto"/>
            <w:bottom w:val="none" w:sz="0" w:space="0" w:color="auto"/>
            <w:right w:val="none" w:sz="0" w:space="0" w:color="auto"/>
          </w:divBdr>
          <w:divsChild>
            <w:div w:id="1723164597">
              <w:marLeft w:val="0"/>
              <w:marRight w:val="0"/>
              <w:marTop w:val="0"/>
              <w:marBottom w:val="0"/>
              <w:divBdr>
                <w:top w:val="none" w:sz="0" w:space="0" w:color="auto"/>
                <w:left w:val="none" w:sz="0" w:space="0" w:color="auto"/>
                <w:bottom w:val="none" w:sz="0" w:space="0" w:color="auto"/>
                <w:right w:val="none" w:sz="0" w:space="0" w:color="auto"/>
              </w:divBdr>
              <w:divsChild>
                <w:div w:id="266811031">
                  <w:marLeft w:val="0"/>
                  <w:marRight w:val="0"/>
                  <w:marTop w:val="0"/>
                  <w:marBottom w:val="0"/>
                  <w:divBdr>
                    <w:top w:val="none" w:sz="0" w:space="0" w:color="auto"/>
                    <w:left w:val="none" w:sz="0" w:space="0" w:color="auto"/>
                    <w:bottom w:val="none" w:sz="0" w:space="0" w:color="auto"/>
                    <w:right w:val="none" w:sz="0" w:space="0" w:color="auto"/>
                  </w:divBdr>
                  <w:divsChild>
                    <w:div w:id="1398430610">
                      <w:marLeft w:val="0"/>
                      <w:marRight w:val="0"/>
                      <w:marTop w:val="0"/>
                      <w:marBottom w:val="0"/>
                      <w:divBdr>
                        <w:top w:val="none" w:sz="0" w:space="0" w:color="auto"/>
                        <w:left w:val="none" w:sz="0" w:space="0" w:color="auto"/>
                        <w:bottom w:val="none" w:sz="0" w:space="0" w:color="auto"/>
                        <w:right w:val="none" w:sz="0" w:space="0" w:color="auto"/>
                      </w:divBdr>
                      <w:divsChild>
                        <w:div w:id="1636596783">
                          <w:marLeft w:val="0"/>
                          <w:marRight w:val="0"/>
                          <w:marTop w:val="0"/>
                          <w:marBottom w:val="0"/>
                          <w:divBdr>
                            <w:top w:val="none" w:sz="0" w:space="0" w:color="auto"/>
                            <w:left w:val="none" w:sz="0" w:space="0" w:color="auto"/>
                            <w:bottom w:val="none" w:sz="0" w:space="0" w:color="auto"/>
                            <w:right w:val="none" w:sz="0" w:space="0" w:color="auto"/>
                          </w:divBdr>
                          <w:divsChild>
                            <w:div w:id="440615403">
                              <w:marLeft w:val="0"/>
                              <w:marRight w:val="0"/>
                              <w:marTop w:val="0"/>
                              <w:marBottom w:val="0"/>
                              <w:divBdr>
                                <w:top w:val="none" w:sz="0" w:space="0" w:color="auto"/>
                                <w:left w:val="none" w:sz="0" w:space="0" w:color="auto"/>
                                <w:bottom w:val="none" w:sz="0" w:space="0" w:color="auto"/>
                                <w:right w:val="none" w:sz="0" w:space="0" w:color="auto"/>
                              </w:divBdr>
                              <w:divsChild>
                                <w:div w:id="839349140">
                                  <w:marLeft w:val="0"/>
                                  <w:marRight w:val="0"/>
                                  <w:marTop w:val="0"/>
                                  <w:marBottom w:val="0"/>
                                  <w:divBdr>
                                    <w:top w:val="none" w:sz="0" w:space="0" w:color="auto"/>
                                    <w:left w:val="none" w:sz="0" w:space="0" w:color="auto"/>
                                    <w:bottom w:val="none" w:sz="0" w:space="0" w:color="auto"/>
                                    <w:right w:val="none" w:sz="0" w:space="0" w:color="auto"/>
                                  </w:divBdr>
                                  <w:divsChild>
                                    <w:div w:id="1847477444">
                                      <w:marLeft w:val="0"/>
                                      <w:marRight w:val="0"/>
                                      <w:marTop w:val="0"/>
                                      <w:marBottom w:val="0"/>
                                      <w:divBdr>
                                        <w:top w:val="none" w:sz="0" w:space="0" w:color="auto"/>
                                        <w:left w:val="none" w:sz="0" w:space="0" w:color="auto"/>
                                        <w:bottom w:val="none" w:sz="0" w:space="0" w:color="auto"/>
                                        <w:right w:val="none" w:sz="0" w:space="0" w:color="auto"/>
                                      </w:divBdr>
                                      <w:divsChild>
                                        <w:div w:id="152918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1166518">
      <w:bodyDiv w:val="1"/>
      <w:marLeft w:val="0"/>
      <w:marRight w:val="0"/>
      <w:marTop w:val="0"/>
      <w:marBottom w:val="0"/>
      <w:divBdr>
        <w:top w:val="none" w:sz="0" w:space="0" w:color="auto"/>
        <w:left w:val="none" w:sz="0" w:space="0" w:color="auto"/>
        <w:bottom w:val="none" w:sz="0" w:space="0" w:color="auto"/>
        <w:right w:val="none" w:sz="0" w:space="0" w:color="auto"/>
      </w:divBdr>
    </w:div>
    <w:div w:id="861748023">
      <w:bodyDiv w:val="1"/>
      <w:marLeft w:val="0"/>
      <w:marRight w:val="0"/>
      <w:marTop w:val="0"/>
      <w:marBottom w:val="0"/>
      <w:divBdr>
        <w:top w:val="none" w:sz="0" w:space="0" w:color="auto"/>
        <w:left w:val="none" w:sz="0" w:space="0" w:color="auto"/>
        <w:bottom w:val="none" w:sz="0" w:space="0" w:color="auto"/>
        <w:right w:val="none" w:sz="0" w:space="0" w:color="auto"/>
      </w:divBdr>
    </w:div>
    <w:div w:id="906961313">
      <w:bodyDiv w:val="1"/>
      <w:marLeft w:val="0"/>
      <w:marRight w:val="0"/>
      <w:marTop w:val="0"/>
      <w:marBottom w:val="0"/>
      <w:divBdr>
        <w:top w:val="none" w:sz="0" w:space="0" w:color="auto"/>
        <w:left w:val="none" w:sz="0" w:space="0" w:color="auto"/>
        <w:bottom w:val="none" w:sz="0" w:space="0" w:color="auto"/>
        <w:right w:val="none" w:sz="0" w:space="0" w:color="auto"/>
      </w:divBdr>
    </w:div>
    <w:div w:id="965356627">
      <w:bodyDiv w:val="1"/>
      <w:marLeft w:val="0"/>
      <w:marRight w:val="0"/>
      <w:marTop w:val="0"/>
      <w:marBottom w:val="0"/>
      <w:divBdr>
        <w:top w:val="none" w:sz="0" w:space="0" w:color="auto"/>
        <w:left w:val="none" w:sz="0" w:space="0" w:color="auto"/>
        <w:bottom w:val="none" w:sz="0" w:space="0" w:color="auto"/>
        <w:right w:val="none" w:sz="0" w:space="0" w:color="auto"/>
      </w:divBdr>
    </w:div>
    <w:div w:id="1003624517">
      <w:bodyDiv w:val="1"/>
      <w:marLeft w:val="0"/>
      <w:marRight w:val="0"/>
      <w:marTop w:val="0"/>
      <w:marBottom w:val="0"/>
      <w:divBdr>
        <w:top w:val="none" w:sz="0" w:space="0" w:color="auto"/>
        <w:left w:val="none" w:sz="0" w:space="0" w:color="auto"/>
        <w:bottom w:val="none" w:sz="0" w:space="0" w:color="auto"/>
        <w:right w:val="none" w:sz="0" w:space="0" w:color="auto"/>
      </w:divBdr>
    </w:div>
    <w:div w:id="1046177588">
      <w:bodyDiv w:val="1"/>
      <w:marLeft w:val="0"/>
      <w:marRight w:val="0"/>
      <w:marTop w:val="0"/>
      <w:marBottom w:val="0"/>
      <w:divBdr>
        <w:top w:val="none" w:sz="0" w:space="0" w:color="auto"/>
        <w:left w:val="none" w:sz="0" w:space="0" w:color="auto"/>
        <w:bottom w:val="none" w:sz="0" w:space="0" w:color="auto"/>
        <w:right w:val="none" w:sz="0" w:space="0" w:color="auto"/>
      </w:divBdr>
    </w:div>
    <w:div w:id="1074157256">
      <w:bodyDiv w:val="1"/>
      <w:marLeft w:val="0"/>
      <w:marRight w:val="0"/>
      <w:marTop w:val="0"/>
      <w:marBottom w:val="0"/>
      <w:divBdr>
        <w:top w:val="none" w:sz="0" w:space="0" w:color="auto"/>
        <w:left w:val="none" w:sz="0" w:space="0" w:color="auto"/>
        <w:bottom w:val="none" w:sz="0" w:space="0" w:color="auto"/>
        <w:right w:val="none" w:sz="0" w:space="0" w:color="auto"/>
      </w:divBdr>
      <w:divsChild>
        <w:div w:id="1459177876">
          <w:marLeft w:val="0"/>
          <w:marRight w:val="0"/>
          <w:marTop w:val="0"/>
          <w:marBottom w:val="0"/>
          <w:divBdr>
            <w:top w:val="none" w:sz="0" w:space="0" w:color="auto"/>
            <w:left w:val="none" w:sz="0" w:space="0" w:color="auto"/>
            <w:bottom w:val="none" w:sz="0" w:space="0" w:color="auto"/>
            <w:right w:val="none" w:sz="0" w:space="0" w:color="auto"/>
          </w:divBdr>
          <w:divsChild>
            <w:div w:id="1378578625">
              <w:marLeft w:val="0"/>
              <w:marRight w:val="0"/>
              <w:marTop w:val="0"/>
              <w:marBottom w:val="0"/>
              <w:divBdr>
                <w:top w:val="none" w:sz="0" w:space="0" w:color="auto"/>
                <w:left w:val="none" w:sz="0" w:space="0" w:color="auto"/>
                <w:bottom w:val="none" w:sz="0" w:space="0" w:color="auto"/>
                <w:right w:val="none" w:sz="0" w:space="0" w:color="auto"/>
              </w:divBdr>
              <w:divsChild>
                <w:div w:id="1578324886">
                  <w:marLeft w:val="0"/>
                  <w:marRight w:val="0"/>
                  <w:marTop w:val="0"/>
                  <w:marBottom w:val="0"/>
                  <w:divBdr>
                    <w:top w:val="none" w:sz="0" w:space="0" w:color="auto"/>
                    <w:left w:val="none" w:sz="0" w:space="0" w:color="auto"/>
                    <w:bottom w:val="none" w:sz="0" w:space="0" w:color="auto"/>
                    <w:right w:val="none" w:sz="0" w:space="0" w:color="auto"/>
                  </w:divBdr>
                  <w:divsChild>
                    <w:div w:id="1633244942">
                      <w:marLeft w:val="0"/>
                      <w:marRight w:val="0"/>
                      <w:marTop w:val="0"/>
                      <w:marBottom w:val="0"/>
                      <w:divBdr>
                        <w:top w:val="none" w:sz="0" w:space="0" w:color="auto"/>
                        <w:left w:val="none" w:sz="0" w:space="0" w:color="auto"/>
                        <w:bottom w:val="none" w:sz="0" w:space="0" w:color="auto"/>
                        <w:right w:val="none" w:sz="0" w:space="0" w:color="auto"/>
                      </w:divBdr>
                      <w:divsChild>
                        <w:div w:id="1787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186830">
      <w:bodyDiv w:val="1"/>
      <w:marLeft w:val="0"/>
      <w:marRight w:val="0"/>
      <w:marTop w:val="0"/>
      <w:marBottom w:val="0"/>
      <w:divBdr>
        <w:top w:val="none" w:sz="0" w:space="0" w:color="auto"/>
        <w:left w:val="none" w:sz="0" w:space="0" w:color="auto"/>
        <w:bottom w:val="none" w:sz="0" w:space="0" w:color="auto"/>
        <w:right w:val="none" w:sz="0" w:space="0" w:color="auto"/>
      </w:divBdr>
    </w:div>
    <w:div w:id="1192956823">
      <w:bodyDiv w:val="1"/>
      <w:marLeft w:val="0"/>
      <w:marRight w:val="0"/>
      <w:marTop w:val="0"/>
      <w:marBottom w:val="0"/>
      <w:divBdr>
        <w:top w:val="none" w:sz="0" w:space="0" w:color="auto"/>
        <w:left w:val="none" w:sz="0" w:space="0" w:color="auto"/>
        <w:bottom w:val="none" w:sz="0" w:space="0" w:color="auto"/>
        <w:right w:val="none" w:sz="0" w:space="0" w:color="auto"/>
      </w:divBdr>
    </w:div>
    <w:div w:id="1235773538">
      <w:bodyDiv w:val="1"/>
      <w:marLeft w:val="0"/>
      <w:marRight w:val="0"/>
      <w:marTop w:val="0"/>
      <w:marBottom w:val="0"/>
      <w:divBdr>
        <w:top w:val="none" w:sz="0" w:space="0" w:color="auto"/>
        <w:left w:val="none" w:sz="0" w:space="0" w:color="auto"/>
        <w:bottom w:val="none" w:sz="0" w:space="0" w:color="auto"/>
        <w:right w:val="none" w:sz="0" w:space="0" w:color="auto"/>
      </w:divBdr>
    </w:div>
    <w:div w:id="1244682885">
      <w:bodyDiv w:val="1"/>
      <w:marLeft w:val="0"/>
      <w:marRight w:val="0"/>
      <w:marTop w:val="0"/>
      <w:marBottom w:val="0"/>
      <w:divBdr>
        <w:top w:val="none" w:sz="0" w:space="0" w:color="auto"/>
        <w:left w:val="none" w:sz="0" w:space="0" w:color="auto"/>
        <w:bottom w:val="none" w:sz="0" w:space="0" w:color="auto"/>
        <w:right w:val="none" w:sz="0" w:space="0" w:color="auto"/>
      </w:divBdr>
    </w:div>
    <w:div w:id="1320117558">
      <w:bodyDiv w:val="1"/>
      <w:marLeft w:val="0"/>
      <w:marRight w:val="0"/>
      <w:marTop w:val="0"/>
      <w:marBottom w:val="0"/>
      <w:divBdr>
        <w:top w:val="none" w:sz="0" w:space="0" w:color="auto"/>
        <w:left w:val="none" w:sz="0" w:space="0" w:color="auto"/>
        <w:bottom w:val="none" w:sz="0" w:space="0" w:color="auto"/>
        <w:right w:val="none" w:sz="0" w:space="0" w:color="auto"/>
      </w:divBdr>
    </w:div>
    <w:div w:id="1322931978">
      <w:bodyDiv w:val="1"/>
      <w:marLeft w:val="0"/>
      <w:marRight w:val="0"/>
      <w:marTop w:val="0"/>
      <w:marBottom w:val="0"/>
      <w:divBdr>
        <w:top w:val="none" w:sz="0" w:space="0" w:color="auto"/>
        <w:left w:val="none" w:sz="0" w:space="0" w:color="auto"/>
        <w:bottom w:val="none" w:sz="0" w:space="0" w:color="auto"/>
        <w:right w:val="none" w:sz="0" w:space="0" w:color="auto"/>
      </w:divBdr>
    </w:div>
    <w:div w:id="1329216741">
      <w:bodyDiv w:val="1"/>
      <w:marLeft w:val="0"/>
      <w:marRight w:val="0"/>
      <w:marTop w:val="0"/>
      <w:marBottom w:val="0"/>
      <w:divBdr>
        <w:top w:val="none" w:sz="0" w:space="0" w:color="auto"/>
        <w:left w:val="none" w:sz="0" w:space="0" w:color="auto"/>
        <w:bottom w:val="none" w:sz="0" w:space="0" w:color="auto"/>
        <w:right w:val="none" w:sz="0" w:space="0" w:color="auto"/>
      </w:divBdr>
    </w:div>
    <w:div w:id="1332948642">
      <w:bodyDiv w:val="1"/>
      <w:marLeft w:val="0"/>
      <w:marRight w:val="0"/>
      <w:marTop w:val="0"/>
      <w:marBottom w:val="0"/>
      <w:divBdr>
        <w:top w:val="none" w:sz="0" w:space="0" w:color="auto"/>
        <w:left w:val="none" w:sz="0" w:space="0" w:color="auto"/>
        <w:bottom w:val="none" w:sz="0" w:space="0" w:color="auto"/>
        <w:right w:val="none" w:sz="0" w:space="0" w:color="auto"/>
      </w:divBdr>
    </w:div>
    <w:div w:id="1489519799">
      <w:bodyDiv w:val="1"/>
      <w:marLeft w:val="0"/>
      <w:marRight w:val="0"/>
      <w:marTop w:val="0"/>
      <w:marBottom w:val="0"/>
      <w:divBdr>
        <w:top w:val="none" w:sz="0" w:space="0" w:color="auto"/>
        <w:left w:val="none" w:sz="0" w:space="0" w:color="auto"/>
        <w:bottom w:val="none" w:sz="0" w:space="0" w:color="auto"/>
        <w:right w:val="none" w:sz="0" w:space="0" w:color="auto"/>
      </w:divBdr>
    </w:div>
    <w:div w:id="1768380714">
      <w:bodyDiv w:val="1"/>
      <w:marLeft w:val="0"/>
      <w:marRight w:val="0"/>
      <w:marTop w:val="0"/>
      <w:marBottom w:val="0"/>
      <w:divBdr>
        <w:top w:val="none" w:sz="0" w:space="0" w:color="auto"/>
        <w:left w:val="none" w:sz="0" w:space="0" w:color="auto"/>
        <w:bottom w:val="none" w:sz="0" w:space="0" w:color="auto"/>
        <w:right w:val="none" w:sz="0" w:space="0" w:color="auto"/>
      </w:divBdr>
    </w:div>
    <w:div w:id="1786148794">
      <w:bodyDiv w:val="1"/>
      <w:marLeft w:val="0"/>
      <w:marRight w:val="0"/>
      <w:marTop w:val="0"/>
      <w:marBottom w:val="0"/>
      <w:divBdr>
        <w:top w:val="none" w:sz="0" w:space="0" w:color="auto"/>
        <w:left w:val="none" w:sz="0" w:space="0" w:color="auto"/>
        <w:bottom w:val="none" w:sz="0" w:space="0" w:color="auto"/>
        <w:right w:val="none" w:sz="0" w:space="0" w:color="auto"/>
      </w:divBdr>
    </w:div>
    <w:div w:id="1830517360">
      <w:bodyDiv w:val="1"/>
      <w:marLeft w:val="0"/>
      <w:marRight w:val="0"/>
      <w:marTop w:val="0"/>
      <w:marBottom w:val="0"/>
      <w:divBdr>
        <w:top w:val="none" w:sz="0" w:space="0" w:color="auto"/>
        <w:left w:val="none" w:sz="0" w:space="0" w:color="auto"/>
        <w:bottom w:val="none" w:sz="0" w:space="0" w:color="auto"/>
        <w:right w:val="none" w:sz="0" w:space="0" w:color="auto"/>
      </w:divBdr>
    </w:div>
    <w:div w:id="1838686192">
      <w:bodyDiv w:val="1"/>
      <w:marLeft w:val="0"/>
      <w:marRight w:val="0"/>
      <w:marTop w:val="0"/>
      <w:marBottom w:val="0"/>
      <w:divBdr>
        <w:top w:val="none" w:sz="0" w:space="0" w:color="auto"/>
        <w:left w:val="none" w:sz="0" w:space="0" w:color="auto"/>
        <w:bottom w:val="none" w:sz="0" w:space="0" w:color="auto"/>
        <w:right w:val="none" w:sz="0" w:space="0" w:color="auto"/>
      </w:divBdr>
      <w:divsChild>
        <w:div w:id="1837182568">
          <w:marLeft w:val="0"/>
          <w:marRight w:val="0"/>
          <w:marTop w:val="0"/>
          <w:marBottom w:val="0"/>
          <w:divBdr>
            <w:top w:val="none" w:sz="0" w:space="0" w:color="auto"/>
            <w:left w:val="none" w:sz="0" w:space="0" w:color="auto"/>
            <w:bottom w:val="none" w:sz="0" w:space="0" w:color="auto"/>
            <w:right w:val="none" w:sz="0" w:space="0" w:color="auto"/>
          </w:divBdr>
          <w:divsChild>
            <w:div w:id="783234495">
              <w:marLeft w:val="0"/>
              <w:marRight w:val="0"/>
              <w:marTop w:val="0"/>
              <w:marBottom w:val="0"/>
              <w:divBdr>
                <w:top w:val="none" w:sz="0" w:space="0" w:color="auto"/>
                <w:left w:val="none" w:sz="0" w:space="0" w:color="auto"/>
                <w:bottom w:val="none" w:sz="0" w:space="0" w:color="auto"/>
                <w:right w:val="none" w:sz="0" w:space="0" w:color="auto"/>
              </w:divBdr>
              <w:divsChild>
                <w:div w:id="1068069630">
                  <w:marLeft w:val="0"/>
                  <w:marRight w:val="0"/>
                  <w:marTop w:val="0"/>
                  <w:marBottom w:val="0"/>
                  <w:divBdr>
                    <w:top w:val="none" w:sz="0" w:space="0" w:color="auto"/>
                    <w:left w:val="none" w:sz="0" w:space="0" w:color="auto"/>
                    <w:bottom w:val="none" w:sz="0" w:space="0" w:color="auto"/>
                    <w:right w:val="none" w:sz="0" w:space="0" w:color="auto"/>
                  </w:divBdr>
                  <w:divsChild>
                    <w:div w:id="288781765">
                      <w:marLeft w:val="0"/>
                      <w:marRight w:val="0"/>
                      <w:marTop w:val="0"/>
                      <w:marBottom w:val="0"/>
                      <w:divBdr>
                        <w:top w:val="none" w:sz="0" w:space="0" w:color="auto"/>
                        <w:left w:val="none" w:sz="0" w:space="0" w:color="auto"/>
                        <w:bottom w:val="none" w:sz="0" w:space="0" w:color="auto"/>
                        <w:right w:val="none" w:sz="0" w:space="0" w:color="auto"/>
                      </w:divBdr>
                      <w:divsChild>
                        <w:div w:id="515506577">
                          <w:marLeft w:val="0"/>
                          <w:marRight w:val="0"/>
                          <w:marTop w:val="0"/>
                          <w:marBottom w:val="0"/>
                          <w:divBdr>
                            <w:top w:val="none" w:sz="0" w:space="0" w:color="auto"/>
                            <w:left w:val="none" w:sz="0" w:space="0" w:color="auto"/>
                            <w:bottom w:val="none" w:sz="0" w:space="0" w:color="auto"/>
                            <w:right w:val="none" w:sz="0" w:space="0" w:color="auto"/>
                          </w:divBdr>
                          <w:divsChild>
                            <w:div w:id="20135658">
                              <w:marLeft w:val="0"/>
                              <w:marRight w:val="0"/>
                              <w:marTop w:val="0"/>
                              <w:marBottom w:val="0"/>
                              <w:divBdr>
                                <w:top w:val="none" w:sz="0" w:space="0" w:color="auto"/>
                                <w:left w:val="none" w:sz="0" w:space="0" w:color="auto"/>
                                <w:bottom w:val="none" w:sz="0" w:space="0" w:color="auto"/>
                                <w:right w:val="none" w:sz="0" w:space="0" w:color="auto"/>
                              </w:divBdr>
                              <w:divsChild>
                                <w:div w:id="845167343">
                                  <w:marLeft w:val="0"/>
                                  <w:marRight w:val="0"/>
                                  <w:marTop w:val="0"/>
                                  <w:marBottom w:val="0"/>
                                  <w:divBdr>
                                    <w:top w:val="none" w:sz="0" w:space="0" w:color="auto"/>
                                    <w:left w:val="none" w:sz="0" w:space="0" w:color="auto"/>
                                    <w:bottom w:val="none" w:sz="0" w:space="0" w:color="auto"/>
                                    <w:right w:val="none" w:sz="0" w:space="0" w:color="auto"/>
                                  </w:divBdr>
                                  <w:divsChild>
                                    <w:div w:id="2120559487">
                                      <w:marLeft w:val="0"/>
                                      <w:marRight w:val="0"/>
                                      <w:marTop w:val="0"/>
                                      <w:marBottom w:val="0"/>
                                      <w:divBdr>
                                        <w:top w:val="none" w:sz="0" w:space="0" w:color="auto"/>
                                        <w:left w:val="none" w:sz="0" w:space="0" w:color="auto"/>
                                        <w:bottom w:val="none" w:sz="0" w:space="0" w:color="auto"/>
                                        <w:right w:val="none" w:sz="0" w:space="0" w:color="auto"/>
                                      </w:divBdr>
                                      <w:divsChild>
                                        <w:div w:id="14406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4096227">
      <w:bodyDiv w:val="1"/>
      <w:marLeft w:val="0"/>
      <w:marRight w:val="0"/>
      <w:marTop w:val="0"/>
      <w:marBottom w:val="0"/>
      <w:divBdr>
        <w:top w:val="none" w:sz="0" w:space="0" w:color="auto"/>
        <w:left w:val="none" w:sz="0" w:space="0" w:color="auto"/>
        <w:bottom w:val="none" w:sz="0" w:space="0" w:color="auto"/>
        <w:right w:val="none" w:sz="0" w:space="0" w:color="auto"/>
      </w:divBdr>
    </w:div>
    <w:div w:id="1946450953">
      <w:bodyDiv w:val="1"/>
      <w:marLeft w:val="0"/>
      <w:marRight w:val="0"/>
      <w:marTop w:val="0"/>
      <w:marBottom w:val="0"/>
      <w:divBdr>
        <w:top w:val="none" w:sz="0" w:space="0" w:color="auto"/>
        <w:left w:val="none" w:sz="0" w:space="0" w:color="auto"/>
        <w:bottom w:val="none" w:sz="0" w:space="0" w:color="auto"/>
        <w:right w:val="none" w:sz="0" w:space="0" w:color="auto"/>
      </w:divBdr>
      <w:divsChild>
        <w:div w:id="208418392">
          <w:marLeft w:val="0"/>
          <w:marRight w:val="0"/>
          <w:marTop w:val="0"/>
          <w:marBottom w:val="0"/>
          <w:divBdr>
            <w:top w:val="none" w:sz="0" w:space="0" w:color="auto"/>
            <w:left w:val="none" w:sz="0" w:space="0" w:color="auto"/>
            <w:bottom w:val="none" w:sz="0" w:space="0" w:color="auto"/>
            <w:right w:val="none" w:sz="0" w:space="0" w:color="auto"/>
          </w:divBdr>
          <w:divsChild>
            <w:div w:id="1278487365">
              <w:marLeft w:val="0"/>
              <w:marRight w:val="0"/>
              <w:marTop w:val="0"/>
              <w:marBottom w:val="0"/>
              <w:divBdr>
                <w:top w:val="none" w:sz="0" w:space="0" w:color="auto"/>
                <w:left w:val="none" w:sz="0" w:space="0" w:color="auto"/>
                <w:bottom w:val="none" w:sz="0" w:space="0" w:color="auto"/>
                <w:right w:val="none" w:sz="0" w:space="0" w:color="auto"/>
              </w:divBdr>
              <w:divsChild>
                <w:div w:id="1879778529">
                  <w:marLeft w:val="0"/>
                  <w:marRight w:val="0"/>
                  <w:marTop w:val="0"/>
                  <w:marBottom w:val="0"/>
                  <w:divBdr>
                    <w:top w:val="none" w:sz="0" w:space="0" w:color="auto"/>
                    <w:left w:val="none" w:sz="0" w:space="0" w:color="auto"/>
                    <w:bottom w:val="none" w:sz="0" w:space="0" w:color="auto"/>
                    <w:right w:val="none" w:sz="0" w:space="0" w:color="auto"/>
                  </w:divBdr>
                  <w:divsChild>
                    <w:div w:id="17063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891878">
      <w:bodyDiv w:val="1"/>
      <w:marLeft w:val="0"/>
      <w:marRight w:val="0"/>
      <w:marTop w:val="0"/>
      <w:marBottom w:val="0"/>
      <w:divBdr>
        <w:top w:val="none" w:sz="0" w:space="0" w:color="auto"/>
        <w:left w:val="none" w:sz="0" w:space="0" w:color="auto"/>
        <w:bottom w:val="none" w:sz="0" w:space="0" w:color="auto"/>
        <w:right w:val="none" w:sz="0" w:space="0" w:color="auto"/>
      </w:divBdr>
    </w:div>
    <w:div w:id="2053379031">
      <w:bodyDiv w:val="1"/>
      <w:marLeft w:val="0"/>
      <w:marRight w:val="0"/>
      <w:marTop w:val="0"/>
      <w:marBottom w:val="0"/>
      <w:divBdr>
        <w:top w:val="none" w:sz="0" w:space="0" w:color="auto"/>
        <w:left w:val="none" w:sz="0" w:space="0" w:color="auto"/>
        <w:bottom w:val="none" w:sz="0" w:space="0" w:color="auto"/>
        <w:right w:val="none" w:sz="0" w:space="0" w:color="auto"/>
      </w:divBdr>
    </w:div>
    <w:div w:id="2110346865">
      <w:bodyDiv w:val="1"/>
      <w:marLeft w:val="0"/>
      <w:marRight w:val="0"/>
      <w:marTop w:val="0"/>
      <w:marBottom w:val="0"/>
      <w:divBdr>
        <w:top w:val="none" w:sz="0" w:space="0" w:color="auto"/>
        <w:left w:val="none" w:sz="0" w:space="0" w:color="auto"/>
        <w:bottom w:val="none" w:sz="0" w:space="0" w:color="auto"/>
        <w:right w:val="none" w:sz="0" w:space="0" w:color="auto"/>
      </w:divBdr>
    </w:div>
    <w:div w:id="2121755859">
      <w:bodyDiv w:val="1"/>
      <w:marLeft w:val="0"/>
      <w:marRight w:val="0"/>
      <w:marTop w:val="0"/>
      <w:marBottom w:val="0"/>
      <w:divBdr>
        <w:top w:val="none" w:sz="0" w:space="0" w:color="auto"/>
        <w:left w:val="none" w:sz="0" w:space="0" w:color="auto"/>
        <w:bottom w:val="none" w:sz="0" w:space="0" w:color="auto"/>
        <w:right w:val="none" w:sz="0" w:space="0" w:color="auto"/>
      </w:divBdr>
    </w:div>
    <w:div w:id="213143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8BE18-BF4B-4FDB-B005-4B69BC20B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1276</TotalTime>
  <Pages>3</Pages>
  <Words>873</Words>
  <Characters>4980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Гульжанат Махметова</dc:creator>
  <cp:lastModifiedBy>Мукашева Мадина Нурлановна</cp:lastModifiedBy>
  <cp:revision>260</cp:revision>
  <cp:lastPrinted>2023-08-31T08:40:00Z</cp:lastPrinted>
  <dcterms:created xsi:type="dcterms:W3CDTF">2022-05-05T11:25:00Z</dcterms:created>
  <dcterms:modified xsi:type="dcterms:W3CDTF">2025-04-04T04:00:00Z</dcterms:modified>
</cp:coreProperties>
</file>